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899" w:rsidRPr="00B05F2A" w:rsidRDefault="00A53899" w:rsidP="00A53899">
      <w:pPr>
        <w:jc w:val="center"/>
        <w:rPr>
          <w:rFonts w:ascii="Arial Rounded MT Bold" w:hAnsi="Arial Rounded MT Bold"/>
          <w:sz w:val="24"/>
        </w:rPr>
      </w:pPr>
      <w:r w:rsidRPr="00B05F2A">
        <w:rPr>
          <w:rFonts w:ascii="Arial Rounded MT Bold" w:hAnsi="Arial Rounded MT Bold"/>
          <w:noProof/>
          <w:sz w:val="24"/>
          <w:lang w:eastAsia="es-MX"/>
        </w:rPr>
        <w:drawing>
          <wp:anchor distT="0" distB="0" distL="114300" distR="114300" simplePos="0" relativeHeight="251658240" behindDoc="0" locked="0" layoutInCell="1" allowOverlap="1" wp14:anchorId="0E516F54" wp14:editId="6528B02C">
            <wp:simplePos x="0" y="0"/>
            <wp:positionH relativeFrom="margin">
              <wp:posOffset>-504825</wp:posOffset>
            </wp:positionH>
            <wp:positionV relativeFrom="paragraph">
              <wp:posOffset>76200</wp:posOffset>
            </wp:positionV>
            <wp:extent cx="1114425" cy="1758644"/>
            <wp:effectExtent l="19050" t="76200" r="0" b="584835"/>
            <wp:wrapSquare wrapText="bothSides"/>
            <wp:docPr id="1" name="Imagen 1" descr="C:\Users\Sergs\Pictures\logouat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s\Pictures\logouat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7586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anchor>
        </w:drawing>
      </w:r>
      <w:r w:rsidRPr="00B05F2A">
        <w:rPr>
          <w:rFonts w:ascii="Arial Rounded MT Bold" w:hAnsi="Arial Rounded MT Bold"/>
          <w:sz w:val="24"/>
        </w:rPr>
        <w:t>UNIVERSIDAD AUTONOMA DE TLAXCALA</w:t>
      </w:r>
    </w:p>
    <w:p w:rsidR="00A53899" w:rsidRPr="00B05F2A" w:rsidRDefault="00A53899" w:rsidP="00A53899">
      <w:pPr>
        <w:tabs>
          <w:tab w:val="left" w:pos="2535"/>
        </w:tabs>
        <w:jc w:val="center"/>
        <w:rPr>
          <w:rFonts w:ascii="Arial Rounded MT Bold" w:hAnsi="Arial Rounded MT Bold"/>
          <w:sz w:val="24"/>
        </w:rPr>
      </w:pPr>
      <w:r w:rsidRPr="00B05F2A">
        <w:rPr>
          <w:rFonts w:ascii="Arial Rounded MT Bold" w:hAnsi="Arial Rounded MT Bold"/>
          <w:sz w:val="24"/>
        </w:rPr>
        <w:t>LIC. CIENCIAS DE LA EDUCACIÓN</w:t>
      </w:r>
    </w:p>
    <w:p w:rsidR="00B05F2A" w:rsidRDefault="00B05F2A" w:rsidP="00A53899">
      <w:pPr>
        <w:tabs>
          <w:tab w:val="left" w:pos="2535"/>
        </w:tabs>
        <w:jc w:val="center"/>
        <w:rPr>
          <w:rFonts w:ascii="Arial Rounded MT Bold" w:hAnsi="Arial Rounded MT Bold"/>
          <w:sz w:val="24"/>
        </w:rPr>
      </w:pPr>
    </w:p>
    <w:p w:rsidR="00A53899" w:rsidRDefault="00B05F2A" w:rsidP="00A53899">
      <w:pPr>
        <w:tabs>
          <w:tab w:val="left" w:pos="2535"/>
        </w:tabs>
        <w:jc w:val="center"/>
        <w:rPr>
          <w:rFonts w:ascii="Arial Rounded MT Bold" w:hAnsi="Arial Rounded MT Bold"/>
          <w:sz w:val="24"/>
        </w:rPr>
      </w:pPr>
      <w:r w:rsidRPr="00B05F2A">
        <w:rPr>
          <w:rFonts w:ascii="Arial Rounded MT Bold" w:hAnsi="Arial Rounded MT Bold"/>
          <w:sz w:val="24"/>
        </w:rPr>
        <w:t>PROFESOR: José Luis Villegas Valle</w:t>
      </w:r>
    </w:p>
    <w:p w:rsidR="00B05F2A" w:rsidRPr="00B05F2A" w:rsidRDefault="00B05F2A" w:rsidP="00A53899">
      <w:pPr>
        <w:tabs>
          <w:tab w:val="left" w:pos="2535"/>
        </w:tabs>
        <w:jc w:val="center"/>
        <w:rPr>
          <w:rFonts w:ascii="Arial Rounded MT Bold" w:hAnsi="Arial Rounded MT Bold"/>
          <w:sz w:val="24"/>
        </w:rPr>
      </w:pPr>
    </w:p>
    <w:p w:rsidR="00A53899" w:rsidRPr="00B05F2A" w:rsidRDefault="00A53899" w:rsidP="00A53899">
      <w:pPr>
        <w:tabs>
          <w:tab w:val="left" w:pos="2535"/>
        </w:tabs>
        <w:jc w:val="center"/>
        <w:rPr>
          <w:rFonts w:ascii="Arial Rounded MT Bold" w:hAnsi="Arial Rounded MT Bold"/>
          <w:sz w:val="24"/>
        </w:rPr>
      </w:pPr>
      <w:r w:rsidRPr="00B05F2A">
        <w:rPr>
          <w:rFonts w:ascii="Arial Rounded MT Bold" w:hAnsi="Arial Rounded MT Bold"/>
          <w:sz w:val="24"/>
        </w:rPr>
        <w:t xml:space="preserve">REFLEXIÓN </w:t>
      </w:r>
    </w:p>
    <w:p w:rsidR="00B05F2A" w:rsidRDefault="00B05F2A" w:rsidP="00B05F2A">
      <w:pPr>
        <w:tabs>
          <w:tab w:val="left" w:pos="2535"/>
        </w:tabs>
        <w:jc w:val="center"/>
        <w:rPr>
          <w:rFonts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 xml:space="preserve">LA VASIJA AGRIETADA </w:t>
      </w:r>
    </w:p>
    <w:p w:rsidR="00B05F2A" w:rsidRPr="00B05F2A" w:rsidRDefault="00B05F2A" w:rsidP="00B05F2A">
      <w:pPr>
        <w:tabs>
          <w:tab w:val="left" w:pos="2535"/>
        </w:tabs>
        <w:jc w:val="center"/>
        <w:rPr>
          <w:rFonts w:ascii="Arial Rounded MT Bold" w:hAnsi="Arial Rounded MT Bold"/>
          <w:sz w:val="24"/>
        </w:rPr>
      </w:pPr>
      <w:bookmarkStart w:id="0" w:name="_GoBack"/>
      <w:bookmarkEnd w:id="0"/>
    </w:p>
    <w:p w:rsidR="005B6330" w:rsidRPr="00B05F2A" w:rsidRDefault="00A53899" w:rsidP="00B05F2A">
      <w:pPr>
        <w:tabs>
          <w:tab w:val="left" w:pos="2535"/>
        </w:tabs>
        <w:jc w:val="both"/>
        <w:rPr>
          <w:rFonts w:ascii="Arial" w:hAnsi="Arial" w:cs="Arial"/>
          <w:sz w:val="24"/>
        </w:rPr>
      </w:pPr>
      <w:r w:rsidRPr="00B05F2A">
        <w:rPr>
          <w:rFonts w:ascii="Arial" w:hAnsi="Arial" w:cs="Arial"/>
          <w:sz w:val="24"/>
        </w:rPr>
        <w:t xml:space="preserve">En esta reflexión se trataba de una vasija que se sentía muy mal porque no </w:t>
      </w:r>
      <w:r w:rsidR="005B6330" w:rsidRPr="00B05F2A">
        <w:rPr>
          <w:rFonts w:ascii="Arial" w:hAnsi="Arial" w:cs="Arial"/>
          <w:sz w:val="24"/>
        </w:rPr>
        <w:t>retenía</w:t>
      </w:r>
      <w:r w:rsidRPr="00B05F2A">
        <w:rPr>
          <w:rFonts w:ascii="Arial" w:hAnsi="Arial" w:cs="Arial"/>
          <w:sz w:val="24"/>
        </w:rPr>
        <w:t xml:space="preserve"> mucha agua y no podía </w:t>
      </w:r>
      <w:r w:rsidR="005B6330" w:rsidRPr="00B05F2A">
        <w:rPr>
          <w:rFonts w:ascii="Arial" w:hAnsi="Arial" w:cs="Arial"/>
          <w:sz w:val="24"/>
        </w:rPr>
        <w:t>regar todas las flores pero esa vasija ya había dado todo lo que podía durante muchos años y el dueño la seguía utilizando.</w:t>
      </w:r>
    </w:p>
    <w:p w:rsidR="003212AA" w:rsidRDefault="005B6330" w:rsidP="00B05F2A">
      <w:pPr>
        <w:tabs>
          <w:tab w:val="left" w:pos="2535"/>
        </w:tabs>
        <w:jc w:val="both"/>
      </w:pPr>
      <w:r w:rsidRPr="00B05F2A">
        <w:rPr>
          <w:rFonts w:ascii="Arial" w:hAnsi="Arial" w:cs="Arial"/>
          <w:sz w:val="24"/>
        </w:rPr>
        <w:t xml:space="preserve">Esto me hiso pensar que no importa si </w:t>
      </w:r>
      <w:r w:rsidR="00B05F2A" w:rsidRPr="00B05F2A">
        <w:rPr>
          <w:rFonts w:ascii="Arial" w:hAnsi="Arial" w:cs="Arial"/>
          <w:sz w:val="24"/>
        </w:rPr>
        <w:t>tenemos</w:t>
      </w:r>
      <w:r w:rsidRPr="00B05F2A">
        <w:rPr>
          <w:rFonts w:ascii="Arial" w:hAnsi="Arial" w:cs="Arial"/>
          <w:sz w:val="24"/>
        </w:rPr>
        <w:t xml:space="preserve"> algún defecto, porque hay ocasiones que nos sentimos mal por un defecto que tengamos pero no es cierto nuestros defectos lo podemos utilizar como una motivación para seguir adelante y no sentirnos mal si no que </w:t>
      </w:r>
      <w:r w:rsidR="00B05F2A" w:rsidRPr="00B05F2A">
        <w:rPr>
          <w:rFonts w:ascii="Arial" w:hAnsi="Arial" w:cs="Arial"/>
          <w:sz w:val="24"/>
        </w:rPr>
        <w:t>demostrar</w:t>
      </w:r>
      <w:r w:rsidRPr="00B05F2A">
        <w:rPr>
          <w:rFonts w:ascii="Arial" w:hAnsi="Arial" w:cs="Arial"/>
          <w:sz w:val="24"/>
        </w:rPr>
        <w:t xml:space="preserve"> todo el potencial que tenemos y salir adelante con ese pequeño defecto que tengamos.</w:t>
      </w:r>
      <w:r w:rsidR="0014476F">
        <w:br w:type="textWrapping" w:clear="all"/>
      </w:r>
    </w:p>
    <w:sectPr w:rsidR="003212AA" w:rsidSect="0014476F"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6F"/>
    <w:rsid w:val="0014476F"/>
    <w:rsid w:val="003212AA"/>
    <w:rsid w:val="005B6330"/>
    <w:rsid w:val="00A53899"/>
    <w:rsid w:val="00B0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D7209F-631A-40EF-8DB9-408A5945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Sergs</dc:creator>
  <cp:keywords/>
  <dc:description/>
  <cp:lastModifiedBy>Sergs</cp:lastModifiedBy>
  <cp:revision>1</cp:revision>
  <dcterms:created xsi:type="dcterms:W3CDTF">2015-09-10T04:03:00Z</dcterms:created>
  <dcterms:modified xsi:type="dcterms:W3CDTF">2015-09-10T04:41:00Z</dcterms:modified>
</cp:coreProperties>
</file>