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37" w:rsidRDefault="00F964E1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-296364</wp:posOffset>
                </wp:positionH>
                <wp:positionV relativeFrom="paragraph">
                  <wp:posOffset>3933462</wp:posOffset>
                </wp:positionV>
                <wp:extent cx="6187045" cy="4655127"/>
                <wp:effectExtent l="228600" t="228600" r="252095" b="241300"/>
                <wp:wrapNone/>
                <wp:docPr id="3" name="3 Redondear rectángulo de esquina diagon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7045" cy="4655127"/>
                        </a:xfrm>
                        <a:prstGeom prst="round2DiagRect">
                          <a:avLst/>
                        </a:prstGeom>
                        <a:effectLst>
                          <a:glow rad="228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4E1" w:rsidRPr="00F964E1" w:rsidRDefault="00F964E1" w:rsidP="00F964E1">
                            <w:pPr>
                              <w:jc w:val="center"/>
                              <w:rPr>
                                <w:rFonts w:ascii="Kristen ITC" w:hAnsi="Kristen ITC"/>
                                <w:color w:val="993300"/>
                                <w:sz w:val="40"/>
                              </w:rPr>
                            </w:pPr>
                            <w:r w:rsidRPr="00F964E1">
                              <w:rPr>
                                <w:rFonts w:ascii="Kristen ITC" w:hAnsi="Kristen ITC"/>
                                <w:color w:val="993300"/>
                                <w:sz w:val="40"/>
                              </w:rPr>
                              <w:t>Las experiencias que hemos  tenido hasta ahora cada uno de nosotros, es la base fundamental para delinear continuamente nuestro futuro; es cierto que como seres humanos estamos propensos a carecer o disfrutar de infinidad de elementos importantes en nuestro transcurso, sin embargo, nuestra fortaleza o debilidad sabrá que provecho sacarle a ello o no.</w:t>
                            </w:r>
                          </w:p>
                          <w:p w:rsidR="00F964E1" w:rsidRDefault="00F964E1" w:rsidP="00F964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 Redondear rectángulo de esquina diagonal" o:spid="_x0000_s1026" style="position:absolute;margin-left:-23.35pt;margin-top:309.7pt;width:487.15pt;height:366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87045,465512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" adj="-11796480,,5400" path="m775870,l6187045,r,l6187045,3879257v,428501,-347369,775870,-775870,775870l,4655127r,l,775870c,347369,347369,,775870,xe" fillcolor="white [3201]" strokecolor="#f79646 [3209]" strokeweight="2pt">
                <v:stroke joinstyle="miter"/>
                <v:formulas/>
                <v:path arrowok="t" o:connecttype="custom" o:connectlocs="775870,0;6187045,0;6187045,0;6187045,3879257;5411175,4655127;0,4655127;0,4655127;0,775870;775870,0" o:connectangles="0,0,0,0,0,0,0,0,0" textboxrect="0,0,6187045,4655127"/>
                <v:textbox>
                  <w:txbxContent>
                    <w:p w:rsidR="00F964E1" w:rsidRPr="00F964E1" w:rsidRDefault="00F964E1" w:rsidP="00F964E1">
                      <w:pPr>
                        <w:jc w:val="center"/>
                        <w:rPr>
                          <w:rFonts w:ascii="Kristen ITC" w:hAnsi="Kristen ITC"/>
                          <w:color w:val="993300"/>
                          <w:sz w:val="40"/>
                        </w:rPr>
                      </w:pPr>
                      <w:r w:rsidRPr="00F964E1">
                        <w:rPr>
                          <w:rFonts w:ascii="Kristen ITC" w:hAnsi="Kristen ITC"/>
                          <w:color w:val="993300"/>
                          <w:sz w:val="40"/>
                        </w:rPr>
                        <w:t>Las experiencias que hemos  tenido hasta ahora cada uno de nosotros, es la base fundamental para delinear continuamente nuestro futuro; es cierto que como seres humanos estamos propensos a carecer o disfrutar de infinidad de elementos importantes en nuestro transcurso, sin embargo, nuestra fortaleza o debilidad sabrá que provecho sacarle a ello o no.</w:t>
                      </w:r>
                    </w:p>
                    <w:p w:rsidR="00F964E1" w:rsidRDefault="00F964E1" w:rsidP="00F964E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A7E0BC1" wp14:editId="5095F4AE">
            <wp:simplePos x="0" y="0"/>
            <wp:positionH relativeFrom="column">
              <wp:posOffset>-11430</wp:posOffset>
            </wp:positionH>
            <wp:positionV relativeFrom="paragraph">
              <wp:posOffset>1014095</wp:posOffset>
            </wp:positionV>
            <wp:extent cx="5612130" cy="2586990"/>
            <wp:effectExtent l="0" t="0" r="7620" b="3810"/>
            <wp:wrapTight wrapText="bothSides">
              <wp:wrapPolygon edited="0">
                <wp:start x="293" y="0"/>
                <wp:lineTo x="0" y="318"/>
                <wp:lineTo x="0" y="21314"/>
                <wp:lineTo x="293" y="21473"/>
                <wp:lineTo x="21263" y="21473"/>
                <wp:lineTo x="21556" y="21314"/>
                <wp:lineTo x="21556" y="318"/>
                <wp:lineTo x="21263" y="0"/>
                <wp:lineTo x="293" y="0"/>
              </wp:wrapPolygon>
            </wp:wrapTight>
            <wp:docPr id="1" name="Imagen 1" descr="http://www.guiainfantil.com/uploads/educacion/gemelos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uiainfantil.com/uploads/educacion/gemelosG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5869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EC0A24" wp14:editId="444DDF58">
                <wp:simplePos x="0" y="0"/>
                <wp:positionH relativeFrom="column">
                  <wp:posOffset>-243373</wp:posOffset>
                </wp:positionH>
                <wp:positionV relativeFrom="paragraph">
                  <wp:posOffset>-459848</wp:posOffset>
                </wp:positionV>
                <wp:extent cx="5994927" cy="1354347"/>
                <wp:effectExtent l="133350" t="133350" r="158750" b="151130"/>
                <wp:wrapNone/>
                <wp:docPr id="2" name="2 Redondear rectángulo de esquina sencill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927" cy="1354347"/>
                        </a:xfrm>
                        <a:prstGeom prst="round1Rect">
                          <a:avLst/>
                        </a:prstGeom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4E1" w:rsidRPr="00F964E1" w:rsidRDefault="00F964E1" w:rsidP="00F964E1">
                            <w:pPr>
                              <w:spacing w:line="240" w:lineRule="auto"/>
                              <w:jc w:val="center"/>
                              <w:rPr>
                                <w:rFonts w:ascii="Gabriola" w:hAnsi="Gabriola"/>
                                <w:b/>
                                <w:color w:val="993300"/>
                                <w:sz w:val="48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F964E1">
                              <w:rPr>
                                <w:rFonts w:ascii="Gabriola" w:hAnsi="Gabriola"/>
                                <w:b/>
                                <w:color w:val="993300"/>
                                <w:sz w:val="48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REFLEXIÓN DE VÍDEO: </w:t>
                            </w:r>
                          </w:p>
                          <w:p w:rsidR="00F964E1" w:rsidRPr="00F964E1" w:rsidRDefault="00F964E1" w:rsidP="00F964E1">
                            <w:pPr>
                              <w:spacing w:line="240" w:lineRule="auto"/>
                              <w:jc w:val="center"/>
                              <w:rPr>
                                <w:rFonts w:ascii="Gabriola" w:hAnsi="Gabriola"/>
                                <w:b/>
                                <w:color w:val="993300"/>
                                <w:sz w:val="48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F964E1">
                              <w:rPr>
                                <w:rFonts w:ascii="Gabriola" w:hAnsi="Gabriola"/>
                                <w:b/>
                                <w:color w:val="993300"/>
                                <w:sz w:val="48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“Los hermanos gemelos”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2 Redondear rectángulo de esquina sencilla" o:spid="_x0000_s1027" style="position:absolute;margin-left:-19.15pt;margin-top:-36.2pt;width:472.05pt;height:106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994927,135434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" adj="-11796480,,5400" path="m,l5769198,v124667,,225729,101062,225729,225729l5994927,1354347,,1354347,,xe" fillcolor="white [3201]" strokecolor="#f79646 [3209]" strokeweight="2pt">
                <v:stroke joinstyle="miter"/>
                <v:formulas/>
                <v:path arrowok="t" o:connecttype="custom" o:connectlocs="0,0;5769198,0;5994927,225729;5994927,1354347;0,1354347;0,0" o:connectangles="0,0,0,0,0,0" textboxrect="0,0,5994927,1354347"/>
                <v:textbox>
                  <w:txbxContent>
                    <w:p w:rsidR="00F964E1" w:rsidRPr="00F964E1" w:rsidRDefault="00F964E1" w:rsidP="00F964E1">
                      <w:pPr>
                        <w:spacing w:line="240" w:lineRule="auto"/>
                        <w:jc w:val="center"/>
                        <w:rPr>
                          <w:rFonts w:ascii="Gabriola" w:hAnsi="Gabriola"/>
                          <w:b/>
                          <w:color w:val="993300"/>
                          <w:sz w:val="48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F964E1">
                        <w:rPr>
                          <w:rFonts w:ascii="Gabriola" w:hAnsi="Gabriola"/>
                          <w:b/>
                          <w:color w:val="993300"/>
                          <w:sz w:val="48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REFLEXIÓN DE VÍDEO: </w:t>
                      </w:r>
                    </w:p>
                    <w:p w:rsidR="00F964E1" w:rsidRPr="00F964E1" w:rsidRDefault="00F964E1" w:rsidP="00F964E1">
                      <w:pPr>
                        <w:spacing w:line="240" w:lineRule="auto"/>
                        <w:jc w:val="center"/>
                        <w:rPr>
                          <w:rFonts w:ascii="Gabriola" w:hAnsi="Gabriola"/>
                          <w:b/>
                          <w:color w:val="993300"/>
                          <w:sz w:val="48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F964E1">
                        <w:rPr>
                          <w:rFonts w:ascii="Gabriola" w:hAnsi="Gabriola"/>
                          <w:b/>
                          <w:color w:val="993300"/>
                          <w:sz w:val="48"/>
                          <w14:glow w14:rad="635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  <w:t>“Los hermanos gemelos”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009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E1"/>
    <w:rsid w:val="003F183F"/>
    <w:rsid w:val="00682B03"/>
    <w:rsid w:val="00F9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96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64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96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64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1</cp:revision>
  <dcterms:created xsi:type="dcterms:W3CDTF">2015-10-31T02:48:00Z</dcterms:created>
  <dcterms:modified xsi:type="dcterms:W3CDTF">2015-10-31T02:57:00Z</dcterms:modified>
</cp:coreProperties>
</file>