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7A" w:rsidRDefault="00C7196C" w:rsidP="00C7196C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C7196C">
        <w:rPr>
          <w:rFonts w:ascii="Arial Rounded MT Bold" w:hAnsi="Arial Rounded MT Bold"/>
          <w:b/>
          <w:noProof/>
          <w:color w:val="C00000"/>
          <w:sz w:val="44"/>
          <w:szCs w:val="44"/>
          <w:lang w:eastAsia="es-MX"/>
        </w:rPr>
        <w:drawing>
          <wp:anchor distT="0" distB="0" distL="114300" distR="114300" simplePos="0" relativeHeight="251658240" behindDoc="1" locked="0" layoutInCell="1" allowOverlap="1" wp14:anchorId="552884EE" wp14:editId="0E808019">
            <wp:simplePos x="0" y="0"/>
            <wp:positionH relativeFrom="column">
              <wp:posOffset>-796925</wp:posOffset>
            </wp:positionH>
            <wp:positionV relativeFrom="paragraph">
              <wp:posOffset>-562066</wp:posOffset>
            </wp:positionV>
            <wp:extent cx="7249885" cy="9318171"/>
            <wp:effectExtent l="0" t="0" r="8255" b="0"/>
            <wp:wrapNone/>
            <wp:docPr id="1" name="Imagen 1" descr="C:\Users\ruperto\Pictures\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perto\Pictures\ua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9885" cy="931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UNIVERSIDAD AUTÓNOMA DE TLAXCALA</w:t>
      </w:r>
    </w:p>
    <w:p w:rsidR="00232D96" w:rsidRPr="00C7196C" w:rsidRDefault="00232D96" w:rsidP="00C7196C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</w:p>
    <w:p w:rsidR="00C7196C" w:rsidRPr="00C7196C" w:rsidRDefault="00C7196C" w:rsidP="00C7196C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FACULTAD EN CIENCIAS DE LA EDUCACIÓN</w:t>
      </w:r>
    </w:p>
    <w:p w:rsidR="00C7196C" w:rsidRDefault="00C7196C" w:rsidP="00C7196C">
      <w:pPr>
        <w:jc w:val="center"/>
      </w:pPr>
    </w:p>
    <w:p w:rsidR="00C7196C" w:rsidRDefault="00C7196C" w:rsidP="00C7196C">
      <w:pPr>
        <w:jc w:val="center"/>
      </w:pPr>
    </w:p>
    <w:p w:rsidR="00C7196C" w:rsidRPr="00232D96" w:rsidRDefault="00C7196C" w:rsidP="00C7196C">
      <w:pPr>
        <w:jc w:val="center"/>
        <w:rPr>
          <w:rFonts w:ascii="Arial Rounded MT Bold" w:hAnsi="Arial Rounded MT Bold"/>
          <w:b/>
          <w:color w:val="FF0000"/>
          <w:sz w:val="40"/>
          <w:highlight w:val="yellow"/>
        </w:rPr>
      </w:pPr>
      <w:r w:rsidRPr="00232D96">
        <w:rPr>
          <w:rFonts w:ascii="Arial Rounded MT Bold" w:hAnsi="Arial Rounded MT Bold"/>
          <w:b/>
          <w:color w:val="FF0000"/>
          <w:sz w:val="40"/>
          <w:highlight w:val="yellow"/>
        </w:rPr>
        <w:t>MANUAL DE MOODLE</w:t>
      </w:r>
    </w:p>
    <w:p w:rsidR="00C7196C" w:rsidRPr="00232D96" w:rsidRDefault="00C7196C" w:rsidP="00C7196C">
      <w:pPr>
        <w:jc w:val="center"/>
        <w:rPr>
          <w:rFonts w:ascii="Arial Rounded MT Bold" w:hAnsi="Arial Rounded MT Bold"/>
          <w:b/>
          <w:color w:val="FF0000"/>
          <w:sz w:val="40"/>
        </w:rPr>
      </w:pPr>
      <w:r w:rsidRPr="00232D96">
        <w:rPr>
          <w:rFonts w:ascii="Arial Rounded MT Bold" w:hAnsi="Arial Rounded MT Bold"/>
          <w:b/>
          <w:color w:val="FF0000"/>
          <w:sz w:val="40"/>
          <w:highlight w:val="yellow"/>
        </w:rPr>
        <w:t>BLOQUE 1</w:t>
      </w:r>
    </w:p>
    <w:p w:rsidR="00C7196C" w:rsidRPr="00232D96" w:rsidRDefault="00C7196C" w:rsidP="00C7196C">
      <w:pPr>
        <w:rPr>
          <w:rFonts w:ascii="Arial Rounded MT Bold" w:hAnsi="Arial Rounded MT Bold"/>
          <w:b/>
          <w:sz w:val="40"/>
        </w:rPr>
      </w:pPr>
    </w:p>
    <w:p w:rsidR="00C7196C" w:rsidRPr="00C7196C" w:rsidRDefault="00C7196C" w:rsidP="00C7196C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ALUMNA: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 xml:space="preserve">JENNIFER </w:t>
      </w:r>
      <w:proofErr w:type="spellStart"/>
      <w:r w:rsidRPr="006F3F2D">
        <w:rPr>
          <w:rFonts w:ascii="Arial Rounded MT Bold" w:hAnsi="Arial Rounded MT Bold"/>
          <w:sz w:val="40"/>
          <w:u w:val="single"/>
        </w:rPr>
        <w:t>TECPA</w:t>
      </w:r>
      <w:proofErr w:type="spellEnd"/>
      <w:r w:rsidRPr="006F3F2D">
        <w:rPr>
          <w:rFonts w:ascii="Arial Rounded MT Bold" w:hAnsi="Arial Rounded MT Bold"/>
          <w:sz w:val="40"/>
          <w:u w:val="single"/>
        </w:rPr>
        <w:t xml:space="preserve"> CRUZ</w:t>
      </w:r>
    </w:p>
    <w:p w:rsidR="00C7196C" w:rsidRPr="00C7196C" w:rsidRDefault="00C7196C" w:rsidP="00C7196C">
      <w:pPr>
        <w:rPr>
          <w:rFonts w:ascii="Arial Rounded MT Bold" w:hAnsi="Arial Rounded MT Bold"/>
          <w:sz w:val="40"/>
        </w:rPr>
      </w:pPr>
    </w:p>
    <w:p w:rsidR="00C7196C" w:rsidRPr="006F3F2D" w:rsidRDefault="00C7196C" w:rsidP="006F3F2D">
      <w:pPr>
        <w:tabs>
          <w:tab w:val="left" w:pos="3086"/>
        </w:tabs>
        <w:rPr>
          <w:rFonts w:ascii="Arial Rounded MT Bold" w:hAnsi="Arial Rounded MT Bold"/>
          <w:sz w:val="40"/>
          <w:u w:val="single"/>
        </w:rPr>
      </w:pPr>
      <w:r w:rsidRPr="00C7196C">
        <w:rPr>
          <w:rFonts w:ascii="Arial Rounded MT Bold" w:hAnsi="Arial Rounded MT Bold"/>
          <w:sz w:val="40"/>
          <w:highlight w:val="yellow"/>
        </w:rPr>
        <w:t>GRUPO:</w:t>
      </w:r>
      <w:r w:rsidRPr="00C7196C">
        <w:rPr>
          <w:rFonts w:ascii="Arial Rounded MT Bold" w:hAnsi="Arial Rounded MT Bold"/>
          <w:sz w:val="40"/>
        </w:rPr>
        <w:t xml:space="preserve"> </w:t>
      </w:r>
      <w:r w:rsidR="006F3F2D">
        <w:rPr>
          <w:rFonts w:ascii="Arial Rounded MT Bold" w:hAnsi="Arial Rounded MT Bold"/>
          <w:sz w:val="40"/>
          <w:u w:val="single"/>
        </w:rPr>
        <w:t>311</w:t>
      </w:r>
    </w:p>
    <w:p w:rsidR="00C7196C" w:rsidRPr="00C7196C" w:rsidRDefault="00C7196C" w:rsidP="00C7196C">
      <w:pPr>
        <w:rPr>
          <w:rFonts w:ascii="Arial Rounded MT Bold" w:hAnsi="Arial Rounded MT Bold"/>
          <w:sz w:val="40"/>
        </w:rPr>
      </w:pPr>
    </w:p>
    <w:p w:rsidR="00C7196C" w:rsidRDefault="00C7196C" w:rsidP="00C7196C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MATERIA: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EDUCACIÓN A DISTANCIA</w:t>
      </w:r>
    </w:p>
    <w:p w:rsidR="00C7196C" w:rsidRPr="00C7196C" w:rsidRDefault="00C7196C" w:rsidP="00C7196C">
      <w:pPr>
        <w:rPr>
          <w:rFonts w:ascii="Arial Rounded MT Bold" w:hAnsi="Arial Rounded MT Bold"/>
          <w:sz w:val="40"/>
        </w:rPr>
      </w:pPr>
    </w:p>
    <w:p w:rsidR="00C7196C" w:rsidRDefault="00C7196C" w:rsidP="00C7196C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PROFESOR: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JOSÉ LUIS VILLEGAS</w:t>
      </w:r>
    </w:p>
    <w:p w:rsidR="00C7196C" w:rsidRDefault="00C7196C" w:rsidP="00C7196C">
      <w:pPr>
        <w:rPr>
          <w:rFonts w:ascii="Arial Rounded MT Bold" w:hAnsi="Arial Rounded MT Bold"/>
          <w:sz w:val="40"/>
        </w:rPr>
      </w:pPr>
    </w:p>
    <w:p w:rsidR="00426D6C" w:rsidRDefault="00426D6C" w:rsidP="006F3F2D">
      <w:pPr>
        <w:rPr>
          <w:rFonts w:ascii="Arial Rounded MT Bold" w:hAnsi="Arial Rounded MT Bold"/>
          <w:sz w:val="28"/>
          <w:szCs w:val="28"/>
        </w:rPr>
      </w:pPr>
    </w:p>
    <w:p w:rsidR="00C7196C" w:rsidRPr="00DE39F2" w:rsidRDefault="00C7196C" w:rsidP="00DE39F2">
      <w:pPr>
        <w:jc w:val="center"/>
        <w:rPr>
          <w:rFonts w:ascii="Arial" w:hAnsi="Arial" w:cs="Arial"/>
          <w:b/>
          <w:sz w:val="28"/>
          <w:szCs w:val="28"/>
        </w:rPr>
      </w:pPr>
      <w:r w:rsidRPr="00DE39F2">
        <w:rPr>
          <w:rFonts w:ascii="Arial" w:hAnsi="Arial" w:cs="Arial"/>
          <w:b/>
          <w:sz w:val="28"/>
          <w:szCs w:val="28"/>
        </w:rPr>
        <w:lastRenderedPageBreak/>
        <w:t>Bloque 1</w:t>
      </w:r>
    </w:p>
    <w:p w:rsidR="00C7196C" w:rsidRPr="00DE39F2" w:rsidRDefault="00C7196C" w:rsidP="00DE39F2">
      <w:pPr>
        <w:jc w:val="center"/>
        <w:rPr>
          <w:rFonts w:ascii="Arial" w:hAnsi="Arial" w:cs="Arial"/>
          <w:sz w:val="24"/>
          <w:szCs w:val="24"/>
        </w:rPr>
      </w:pPr>
      <w:r w:rsidRPr="00DE39F2">
        <w:rPr>
          <w:rFonts w:ascii="Arial" w:hAnsi="Arial" w:cs="Arial"/>
          <w:b/>
          <w:sz w:val="28"/>
          <w:szCs w:val="28"/>
        </w:rPr>
        <w:t>Aspectos generales de Moodle</w:t>
      </w:r>
    </w:p>
    <w:p w:rsidR="00426D6C" w:rsidRPr="00DE39F2" w:rsidRDefault="00426D6C" w:rsidP="00DE39F2">
      <w:pPr>
        <w:jc w:val="both"/>
        <w:rPr>
          <w:rFonts w:ascii="Arial" w:hAnsi="Arial" w:cs="Arial"/>
          <w:sz w:val="24"/>
          <w:szCs w:val="24"/>
        </w:rPr>
      </w:pPr>
    </w:p>
    <w:p w:rsidR="00426D6C" w:rsidRPr="009F4F32" w:rsidRDefault="00426D6C" w:rsidP="00DE39F2">
      <w:pPr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9F4F32">
        <w:rPr>
          <w:rFonts w:ascii="Arial" w:hAnsi="Arial" w:cs="Arial"/>
          <w:b/>
          <w:color w:val="C00000"/>
          <w:sz w:val="24"/>
          <w:szCs w:val="24"/>
        </w:rPr>
        <w:t>1.1 Moverse en Moodle</w:t>
      </w:r>
    </w:p>
    <w:p w:rsidR="00667090" w:rsidRPr="009F4F32" w:rsidRDefault="00667090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La navegación entre los cursos y las secciones pri</w:t>
      </w:r>
      <w:r w:rsidR="0079071C" w:rsidRPr="009F4F32">
        <w:rPr>
          <w:rFonts w:ascii="Arial" w:hAnsi="Arial" w:cs="Arial"/>
          <w:sz w:val="24"/>
          <w:szCs w:val="24"/>
        </w:rPr>
        <w:t>ncipales de Moodle se realiza a través</w:t>
      </w:r>
      <w:r w:rsidRPr="009F4F32">
        <w:rPr>
          <w:rFonts w:ascii="Arial" w:hAnsi="Arial" w:cs="Arial"/>
          <w:sz w:val="24"/>
          <w:szCs w:val="24"/>
        </w:rPr>
        <w:t xml:space="preserve"> del bloque “</w:t>
      </w:r>
      <w:r w:rsidRPr="009F4F32">
        <w:rPr>
          <w:rFonts w:ascii="Arial" w:hAnsi="Arial" w:cs="Arial"/>
          <w:b/>
          <w:bCs/>
          <w:iCs/>
          <w:sz w:val="24"/>
          <w:szCs w:val="24"/>
        </w:rPr>
        <w:t>Navegación”</w:t>
      </w:r>
      <w:r w:rsidR="0079071C" w:rsidRPr="009F4F32">
        <w:rPr>
          <w:rFonts w:ascii="Arial" w:hAnsi="Arial" w:cs="Arial"/>
          <w:b/>
          <w:bCs/>
          <w:iCs/>
          <w:sz w:val="24"/>
          <w:szCs w:val="24"/>
        </w:rPr>
        <w:t xml:space="preserve">, </w:t>
      </w:r>
      <w:r w:rsidR="0079071C" w:rsidRPr="009F4F32">
        <w:rPr>
          <w:rFonts w:ascii="Arial" w:hAnsi="Arial" w:cs="Arial"/>
          <w:sz w:val="24"/>
          <w:szCs w:val="24"/>
        </w:rPr>
        <w:t>Desde este bloque se puede pasar fácilmente de un curso a otro. A medida que se navega por las diferentes herramientas y contenidos del curso, la barra de navegación irá creciendo permitiendo saber en qué pantalla se está y  facilitando el regreso a páginas anteriores.</w:t>
      </w: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9F4F32">
        <w:rPr>
          <w:rFonts w:ascii="Arial" w:hAnsi="Arial" w:cs="Arial"/>
          <w:b/>
          <w:bCs/>
          <w:sz w:val="24"/>
          <w:szCs w:val="24"/>
        </w:rPr>
        <w:t xml:space="preserve">El bloque </w:t>
      </w:r>
      <w:r w:rsidRPr="009F4F32">
        <w:rPr>
          <w:rFonts w:ascii="Arial" w:hAnsi="Arial" w:cs="Arial"/>
          <w:b/>
          <w:bCs/>
          <w:iCs/>
          <w:sz w:val="24"/>
          <w:szCs w:val="24"/>
        </w:rPr>
        <w:t>Navegación</w:t>
      </w: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E46D0A"/>
          <w:sz w:val="24"/>
          <w:szCs w:val="24"/>
        </w:rPr>
      </w:pPr>
    </w:p>
    <w:p w:rsidR="0079071C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color w:val="000000"/>
          <w:sz w:val="24"/>
          <w:szCs w:val="24"/>
        </w:rPr>
        <w:t>Se compone de:</w:t>
      </w:r>
    </w:p>
    <w:p w:rsidR="009F4F32" w:rsidRP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Página principal</w:t>
      </w:r>
      <w:r w:rsidRPr="009F4F32">
        <w:rPr>
          <w:rFonts w:ascii="Arial" w:hAnsi="Arial" w:cs="Arial"/>
          <w:color w:val="000000"/>
          <w:sz w:val="24"/>
          <w:szCs w:val="24"/>
        </w:rPr>
        <w:t>. Es un enlace a la página inicial del Moodle.</w:t>
      </w: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Área personal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. Muestra su página personal al usuario, en la que aparecen los cursos a los que tiene acceso y el estado de las actividades que hay en ellos. </w:t>
      </w: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Páginas del sitio</w:t>
      </w:r>
      <w:r w:rsidRPr="009F4F32">
        <w:rPr>
          <w:rFonts w:ascii="Arial" w:hAnsi="Arial" w:cs="Arial"/>
          <w:color w:val="000000"/>
          <w:sz w:val="24"/>
          <w:szCs w:val="24"/>
        </w:rPr>
        <w:t>. Se les llama así porque no pertenecen a un curso determinado sino a la plataforma en su conjunto, mostrando información sobre las insignias disponibles, el calendario asociado a cada usuario, etc.</w:t>
      </w:r>
    </w:p>
    <w:p w:rsidR="0079071C" w:rsidRPr="009F4F32" w:rsidRDefault="0079071C" w:rsidP="00DE39F2">
      <w:pPr>
        <w:pStyle w:val="Prrafodelista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Mi perfil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. Muestra la información importante de su propio perfil. Además, da acceso a sus mensajes publicados en foros, a la herramienta de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>Mensajería</w:t>
      </w:r>
      <w:r w:rsidRPr="009F4F32">
        <w:rPr>
          <w:rFonts w:ascii="Arial" w:hAnsi="Arial" w:cs="Arial"/>
          <w:color w:val="000000"/>
          <w:sz w:val="24"/>
          <w:szCs w:val="24"/>
        </w:rPr>
        <w:t>, a sus archivos privados y sus insignias. Este apartado se explica más adelante en el presente manual. También se puede acceder a estas opciones desde el menú de usuario de la esquina superior derecha.</w:t>
      </w:r>
    </w:p>
    <w:p w:rsidR="0079071C" w:rsidRPr="009F4F32" w:rsidRDefault="0079071C" w:rsidP="00DE39F2">
      <w:pPr>
        <w:pStyle w:val="Prrafodelista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Curso actual</w:t>
      </w:r>
      <w:r w:rsidRPr="009F4F32">
        <w:rPr>
          <w:rFonts w:ascii="Arial" w:hAnsi="Arial" w:cs="Arial"/>
          <w:color w:val="000000"/>
          <w:sz w:val="24"/>
          <w:szCs w:val="24"/>
        </w:rPr>
        <w:t>. Muestra y da acceso a las partes del curso en el que se está, además de a la lista de participantes y las insignias asociadas al curso.</w:t>
      </w:r>
    </w:p>
    <w:p w:rsidR="0079071C" w:rsidRPr="009F4F32" w:rsidRDefault="0079071C" w:rsidP="00DE39F2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9071C" w:rsidRPr="009F4F32" w:rsidRDefault="0079071C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Cursos</w:t>
      </w:r>
      <w:r w:rsidRPr="009F4F32">
        <w:rPr>
          <w:rFonts w:ascii="Arial" w:hAnsi="Arial" w:cs="Arial"/>
          <w:color w:val="000000"/>
          <w:sz w:val="24"/>
          <w:szCs w:val="24"/>
        </w:rPr>
        <w:t>. Presenta los cursos en los que se está dado de alta, ya sea con rol de alumno o de profesor, permitiendo un acceso rápido a los mismos.</w:t>
      </w:r>
    </w:p>
    <w:p w:rsidR="00426D6C" w:rsidRPr="009F4F32" w:rsidRDefault="0079071C" w:rsidP="00DE39F2">
      <w:pPr>
        <w:tabs>
          <w:tab w:val="left" w:pos="1131"/>
        </w:tabs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9F4F32">
        <w:rPr>
          <w:rFonts w:ascii="Arial" w:hAnsi="Arial" w:cs="Arial"/>
          <w:b/>
          <w:color w:val="C00000"/>
          <w:sz w:val="24"/>
          <w:szCs w:val="24"/>
        </w:rPr>
        <w:tab/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C00000"/>
          <w:sz w:val="24"/>
          <w:szCs w:val="24"/>
        </w:rPr>
        <w:t>1.2. Descripción de un curso</w:t>
      </w: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9071C" w:rsidRPr="009F4F32" w:rsidRDefault="0079071C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F4F32">
        <w:rPr>
          <w:rFonts w:ascii="Arial" w:hAnsi="Arial" w:cs="Arial"/>
          <w:color w:val="000000"/>
          <w:sz w:val="24"/>
          <w:szCs w:val="24"/>
        </w:rPr>
        <w:t xml:space="preserve">Las partes principales de la pantalla en un curso son: la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>Cabecera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, el </w:t>
      </w:r>
      <w:r w:rsidR="00D669B6" w:rsidRPr="009F4F32">
        <w:rPr>
          <w:rFonts w:ascii="Arial" w:hAnsi="Arial" w:cs="Arial"/>
          <w:iCs/>
          <w:color w:val="000000"/>
          <w:sz w:val="24"/>
          <w:szCs w:val="24"/>
        </w:rPr>
        <w:t xml:space="preserve">Diagrama de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 xml:space="preserve">temas 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y los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>Bloques</w:t>
      </w:r>
      <w:r w:rsidRPr="009F4F32">
        <w:rPr>
          <w:rFonts w:ascii="Arial" w:hAnsi="Arial" w:cs="Arial"/>
          <w:color w:val="000000"/>
          <w:sz w:val="24"/>
          <w:szCs w:val="24"/>
        </w:rPr>
        <w:t>.</w:t>
      </w:r>
    </w:p>
    <w:p w:rsidR="00426D6C" w:rsidRPr="009F4F32" w:rsidRDefault="00426D6C" w:rsidP="00DE39F2">
      <w:pPr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La cabecera está formada por: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La </w:t>
      </w:r>
      <w:r w:rsidRPr="009F4F32">
        <w:rPr>
          <w:rFonts w:ascii="Arial" w:hAnsi="Arial" w:cs="Arial"/>
          <w:iCs/>
          <w:sz w:val="24"/>
          <w:szCs w:val="24"/>
        </w:rPr>
        <w:t>Barra de navegación</w:t>
      </w:r>
      <w:r w:rsidRPr="009F4F32">
        <w:rPr>
          <w:rFonts w:ascii="Arial" w:hAnsi="Arial" w:cs="Arial"/>
          <w:sz w:val="24"/>
          <w:szCs w:val="24"/>
        </w:rPr>
        <w:t>. Indica en todo momento la ruta de la página actual.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El menú de usuario. Indica el nombre del usuario con el que se ha accedido y proporciona acceso rápido a las páginas del perfil personal.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El menú de cambio de idioma. Muestra el idioma que se está utilizando en el interfaz de Moodle y permite cambiar a otros disponibles.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6D6C" w:rsidRPr="009F4F32" w:rsidRDefault="00D669B6" w:rsidP="00DE39F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 El botón de </w:t>
      </w:r>
      <w:r w:rsidRPr="009F4F32">
        <w:rPr>
          <w:rFonts w:ascii="Arial" w:hAnsi="Arial" w:cs="Arial"/>
          <w:b/>
          <w:bCs/>
          <w:iCs/>
          <w:sz w:val="24"/>
          <w:szCs w:val="24"/>
        </w:rPr>
        <w:t>“Activar edición”</w:t>
      </w:r>
      <w:r w:rsidRPr="009F4F32">
        <w:rPr>
          <w:rFonts w:ascii="Arial" w:hAnsi="Arial" w:cs="Arial"/>
          <w:sz w:val="24"/>
          <w:szCs w:val="24"/>
        </w:rPr>
        <w:t xml:space="preserve">. Permite al profesor activar el </w:t>
      </w:r>
      <w:r w:rsidRPr="009F4F32">
        <w:rPr>
          <w:rFonts w:ascii="Arial" w:hAnsi="Arial" w:cs="Arial"/>
          <w:iCs/>
          <w:sz w:val="24"/>
          <w:szCs w:val="24"/>
        </w:rPr>
        <w:t xml:space="preserve">Modo edición </w:t>
      </w:r>
      <w:r w:rsidRPr="009F4F32">
        <w:rPr>
          <w:rFonts w:ascii="Arial" w:hAnsi="Arial" w:cs="Arial"/>
          <w:sz w:val="24"/>
          <w:szCs w:val="24"/>
        </w:rPr>
        <w:t>para añadir o modificar el contenido del curso.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El </w:t>
      </w:r>
      <w:r w:rsidRPr="009F4F32">
        <w:rPr>
          <w:rFonts w:ascii="Arial" w:hAnsi="Arial" w:cs="Arial"/>
          <w:iCs/>
          <w:sz w:val="24"/>
          <w:szCs w:val="24"/>
        </w:rPr>
        <w:t>Diagrama de temas</w:t>
      </w:r>
      <w:r w:rsidRPr="009F4F32">
        <w:rPr>
          <w:rFonts w:ascii="Arial" w:hAnsi="Arial" w:cs="Arial"/>
          <w:sz w:val="24"/>
          <w:szCs w:val="24"/>
        </w:rPr>
        <w:t xml:space="preserve">, en el centro, generalmente está dividido en </w:t>
      </w:r>
      <w:r w:rsidRPr="009F4F32">
        <w:rPr>
          <w:rFonts w:ascii="Arial" w:hAnsi="Arial" w:cs="Arial"/>
          <w:iCs/>
          <w:sz w:val="24"/>
          <w:szCs w:val="24"/>
        </w:rPr>
        <w:t xml:space="preserve">Secciones </w:t>
      </w:r>
      <w:r w:rsidRPr="009F4F32">
        <w:rPr>
          <w:rFonts w:ascii="Arial" w:hAnsi="Arial" w:cs="Arial"/>
          <w:sz w:val="24"/>
          <w:szCs w:val="24"/>
        </w:rPr>
        <w:t xml:space="preserve">o </w:t>
      </w:r>
      <w:r w:rsidRPr="009F4F32">
        <w:rPr>
          <w:rFonts w:ascii="Arial" w:hAnsi="Arial" w:cs="Arial"/>
          <w:iCs/>
          <w:sz w:val="24"/>
          <w:szCs w:val="24"/>
        </w:rPr>
        <w:t xml:space="preserve">Temas, que </w:t>
      </w:r>
      <w:r w:rsidRPr="009F4F32">
        <w:rPr>
          <w:rFonts w:ascii="Arial" w:hAnsi="Arial" w:cs="Arial"/>
          <w:sz w:val="24"/>
          <w:szCs w:val="24"/>
        </w:rPr>
        <w:t xml:space="preserve">están destinados a albergar los contenidos del curso, </w:t>
      </w:r>
      <w:r w:rsidRPr="009F4F32">
        <w:rPr>
          <w:rFonts w:ascii="Arial" w:hAnsi="Arial" w:cs="Arial"/>
          <w:iCs/>
          <w:sz w:val="24"/>
          <w:szCs w:val="24"/>
        </w:rPr>
        <w:t xml:space="preserve">Recursos </w:t>
      </w:r>
      <w:r w:rsidRPr="009F4F32">
        <w:rPr>
          <w:rFonts w:ascii="Arial" w:hAnsi="Arial" w:cs="Arial"/>
          <w:sz w:val="24"/>
          <w:szCs w:val="24"/>
        </w:rPr>
        <w:t xml:space="preserve">y </w:t>
      </w:r>
      <w:r w:rsidRPr="009F4F32">
        <w:rPr>
          <w:rFonts w:ascii="Arial" w:hAnsi="Arial" w:cs="Arial"/>
          <w:iCs/>
          <w:sz w:val="24"/>
          <w:szCs w:val="24"/>
        </w:rPr>
        <w:t>Actividades</w:t>
      </w:r>
      <w:r w:rsidRPr="009F4F32">
        <w:rPr>
          <w:rFonts w:ascii="Arial" w:hAnsi="Arial" w:cs="Arial"/>
          <w:sz w:val="24"/>
          <w:szCs w:val="24"/>
        </w:rPr>
        <w:t>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Los </w:t>
      </w:r>
      <w:r w:rsidRPr="009F4F32">
        <w:rPr>
          <w:rFonts w:ascii="Arial" w:hAnsi="Arial" w:cs="Arial"/>
          <w:iCs/>
          <w:sz w:val="24"/>
          <w:szCs w:val="24"/>
        </w:rPr>
        <w:t>Bloques</w:t>
      </w:r>
      <w:r w:rsidRPr="009F4F32">
        <w:rPr>
          <w:rFonts w:ascii="Arial" w:hAnsi="Arial" w:cs="Arial"/>
          <w:sz w:val="24"/>
          <w:szCs w:val="24"/>
        </w:rPr>
        <w:t xml:space="preserve"> contienen herramientas que apoyan y facilitan el desarrollo del curso, así como herramientas de gestión y configuración. Los </w:t>
      </w:r>
      <w:r w:rsidRPr="009F4F32">
        <w:rPr>
          <w:rFonts w:ascii="Arial" w:hAnsi="Arial" w:cs="Arial"/>
          <w:iCs/>
          <w:sz w:val="24"/>
          <w:szCs w:val="24"/>
        </w:rPr>
        <w:t xml:space="preserve">Bloques </w:t>
      </w:r>
      <w:r w:rsidRPr="009F4F32">
        <w:rPr>
          <w:rFonts w:ascii="Arial" w:hAnsi="Arial" w:cs="Arial"/>
          <w:sz w:val="24"/>
          <w:szCs w:val="24"/>
        </w:rPr>
        <w:t>pueden moverse y eliminarse para adaptarlos a las necesidades del curso.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C00000"/>
          <w:sz w:val="24"/>
          <w:szCs w:val="24"/>
        </w:rPr>
        <w:t>1.3. Mi perfil</w:t>
      </w:r>
    </w:p>
    <w:p w:rsidR="0060745A" w:rsidRPr="009F4F32" w:rsidRDefault="0060745A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E usuario en Moodle dispone de dos menús, </w:t>
      </w:r>
      <w:r w:rsidRPr="009F4F32">
        <w:rPr>
          <w:rFonts w:ascii="Arial" w:hAnsi="Arial" w:cs="Arial"/>
          <w:iCs/>
          <w:sz w:val="24"/>
          <w:szCs w:val="24"/>
        </w:rPr>
        <w:t xml:space="preserve">Mi perfil, </w:t>
      </w:r>
      <w:r w:rsidRPr="009F4F32">
        <w:rPr>
          <w:rFonts w:ascii="Arial" w:hAnsi="Arial" w:cs="Arial"/>
          <w:sz w:val="24"/>
          <w:szCs w:val="24"/>
        </w:rPr>
        <w:t xml:space="preserve">para ver sus datos personales y mensajes publicados, y </w:t>
      </w:r>
      <w:r w:rsidRPr="009F4F32">
        <w:rPr>
          <w:rFonts w:ascii="Arial" w:hAnsi="Arial" w:cs="Arial"/>
          <w:iCs/>
          <w:sz w:val="24"/>
          <w:szCs w:val="24"/>
        </w:rPr>
        <w:t xml:space="preserve">Ajustes de mi perfil, </w:t>
      </w:r>
      <w:r w:rsidRPr="009F4F32">
        <w:rPr>
          <w:rFonts w:ascii="Arial" w:hAnsi="Arial" w:cs="Arial"/>
          <w:sz w:val="24"/>
          <w:szCs w:val="24"/>
        </w:rPr>
        <w:t>para editar sus datos y realizar otros ajustes.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C00000"/>
          <w:sz w:val="24"/>
          <w:szCs w:val="24"/>
        </w:rPr>
        <w:t>1.4. Modo edición</w:t>
      </w:r>
    </w:p>
    <w:p w:rsidR="0060745A" w:rsidRPr="009F4F32" w:rsidRDefault="0060745A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Permite añadir y modificar el contenido (</w:t>
      </w:r>
      <w:r w:rsidRPr="009F4F32">
        <w:rPr>
          <w:rFonts w:ascii="Arial" w:hAnsi="Arial" w:cs="Arial"/>
          <w:iCs/>
          <w:sz w:val="24"/>
          <w:szCs w:val="24"/>
        </w:rPr>
        <w:t xml:space="preserve">Recursos </w:t>
      </w:r>
      <w:r w:rsidRPr="009F4F32">
        <w:rPr>
          <w:rFonts w:ascii="Arial" w:hAnsi="Arial" w:cs="Arial"/>
          <w:sz w:val="24"/>
          <w:szCs w:val="24"/>
        </w:rPr>
        <w:t xml:space="preserve">y </w:t>
      </w:r>
      <w:r w:rsidRPr="009F4F32">
        <w:rPr>
          <w:rFonts w:ascii="Arial" w:hAnsi="Arial" w:cs="Arial"/>
          <w:iCs/>
          <w:sz w:val="24"/>
          <w:szCs w:val="24"/>
        </w:rPr>
        <w:t>Actividades</w:t>
      </w:r>
      <w:r w:rsidRPr="009F4F32">
        <w:rPr>
          <w:rFonts w:ascii="Arial" w:hAnsi="Arial" w:cs="Arial"/>
          <w:sz w:val="24"/>
          <w:szCs w:val="24"/>
        </w:rPr>
        <w:t xml:space="preserve">) de un curso. Sólo disponen de esta posibilidad los usuarios con perfil de </w:t>
      </w:r>
      <w:r w:rsidRPr="009F4F32">
        <w:rPr>
          <w:rFonts w:ascii="Arial" w:hAnsi="Arial" w:cs="Arial"/>
          <w:iCs/>
          <w:sz w:val="24"/>
          <w:szCs w:val="24"/>
        </w:rPr>
        <w:t xml:space="preserve">Profesor </w:t>
      </w:r>
      <w:r w:rsidRPr="009F4F32">
        <w:rPr>
          <w:rFonts w:ascii="Arial" w:hAnsi="Arial" w:cs="Arial"/>
          <w:sz w:val="24"/>
          <w:szCs w:val="24"/>
        </w:rPr>
        <w:t xml:space="preserve">o de </w:t>
      </w:r>
      <w:r w:rsidRPr="009F4F32">
        <w:rPr>
          <w:rFonts w:ascii="Arial" w:hAnsi="Arial" w:cs="Arial"/>
          <w:iCs/>
          <w:sz w:val="24"/>
          <w:szCs w:val="24"/>
        </w:rPr>
        <w:t xml:space="preserve">Editor de contenidos </w:t>
      </w:r>
      <w:r w:rsidRPr="009F4F32">
        <w:rPr>
          <w:rFonts w:ascii="Arial" w:hAnsi="Arial" w:cs="Arial"/>
          <w:sz w:val="24"/>
          <w:szCs w:val="24"/>
        </w:rPr>
        <w:t>en ese curso.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9F4F32" w:rsidRDefault="009F4F3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F4F32">
        <w:rPr>
          <w:rFonts w:ascii="Arial" w:hAnsi="Arial" w:cs="Arial"/>
          <w:b/>
          <w:bCs/>
          <w:color w:val="000000" w:themeColor="text1"/>
          <w:sz w:val="24"/>
          <w:szCs w:val="24"/>
        </w:rPr>
        <w:t>¿Cómo se activa?</w:t>
      </w: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D669B6" w:rsidRPr="009F4F32" w:rsidRDefault="00D669B6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F4F32">
        <w:rPr>
          <w:rFonts w:ascii="Arial" w:hAnsi="Arial" w:cs="Arial"/>
          <w:color w:val="000000"/>
          <w:sz w:val="24"/>
          <w:szCs w:val="24"/>
        </w:rPr>
        <w:t xml:space="preserve">En la esquina superior derecha de la pantalla, se puede encontrar el botón </w:t>
      </w:r>
      <w:r w:rsidRPr="009F4F32">
        <w:rPr>
          <w:rFonts w:ascii="Arial" w:hAnsi="Arial" w:cs="Arial"/>
          <w:b/>
          <w:bCs/>
          <w:color w:val="000000"/>
          <w:sz w:val="24"/>
          <w:szCs w:val="24"/>
        </w:rPr>
        <w:t>“</w:t>
      </w:r>
      <w:r w:rsidR="00DE39F2"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Activar </w:t>
      </w:r>
      <w:r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>edición”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 xml:space="preserve">. </w:t>
      </w:r>
      <w:r w:rsidRPr="009F4F32">
        <w:rPr>
          <w:rFonts w:ascii="Arial" w:hAnsi="Arial" w:cs="Arial"/>
          <w:color w:val="000000"/>
          <w:sz w:val="24"/>
          <w:szCs w:val="24"/>
        </w:rPr>
        <w:t>Pulsando sobre dicho botón, el profesor pasará a disponer de un conjunto</w:t>
      </w:r>
      <w:r w:rsidR="00DE39F2"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de nuevas opciones. También es posible pasar al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 xml:space="preserve">Modo Edición </w:t>
      </w:r>
      <w:r w:rsidRPr="009F4F32">
        <w:rPr>
          <w:rFonts w:ascii="Arial" w:hAnsi="Arial" w:cs="Arial"/>
          <w:color w:val="000000"/>
          <w:sz w:val="24"/>
          <w:szCs w:val="24"/>
        </w:rPr>
        <w:t>pulsando el enlace</w:t>
      </w:r>
      <w:r w:rsidR="00DE39F2" w:rsidRPr="009F4F32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9F4F32">
        <w:rPr>
          <w:rFonts w:ascii="Arial" w:hAnsi="Arial" w:cs="Arial"/>
          <w:color w:val="000000"/>
          <w:sz w:val="24"/>
          <w:szCs w:val="24"/>
        </w:rPr>
        <w:t>“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>Activar edición</w:t>
      </w:r>
      <w:r w:rsidRPr="009F4F32">
        <w:rPr>
          <w:rFonts w:ascii="Arial" w:hAnsi="Arial" w:cs="Arial"/>
          <w:color w:val="000000"/>
          <w:sz w:val="24"/>
          <w:szCs w:val="24"/>
        </w:rPr>
        <w:t xml:space="preserve">” del bloque </w:t>
      </w:r>
      <w:r w:rsidRPr="009F4F32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9F4F32">
        <w:rPr>
          <w:rFonts w:ascii="Arial" w:hAnsi="Arial" w:cs="Arial"/>
          <w:color w:val="000000"/>
          <w:sz w:val="24"/>
          <w:szCs w:val="24"/>
        </w:rPr>
        <w:t>.</w:t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El </w:t>
      </w:r>
      <w:r w:rsidRPr="009F4F32">
        <w:rPr>
          <w:rFonts w:ascii="Arial" w:hAnsi="Arial" w:cs="Arial"/>
          <w:iCs/>
          <w:sz w:val="24"/>
          <w:szCs w:val="24"/>
        </w:rPr>
        <w:t xml:space="preserve">Modo Edición </w:t>
      </w:r>
      <w:r w:rsidRPr="009F4F32">
        <w:rPr>
          <w:rFonts w:ascii="Arial" w:hAnsi="Arial" w:cs="Arial"/>
          <w:sz w:val="24"/>
          <w:szCs w:val="24"/>
        </w:rPr>
        <w:t>se caracteriza por mostrar un conjunto de iconos en el curso que permitirán al profesor interactuar con los contenidos existentes.</w:t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</w:p>
    <w:p w:rsidR="0060745A" w:rsidRPr="009F4F32" w:rsidRDefault="0060745A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F4F32">
        <w:rPr>
          <w:rFonts w:ascii="Arial" w:hAnsi="Arial" w:cs="Arial"/>
          <w:b/>
          <w:bCs/>
          <w:iCs/>
          <w:color w:val="C00000"/>
          <w:sz w:val="24"/>
          <w:szCs w:val="24"/>
        </w:rPr>
        <w:t>1.5. Gestión de ficheros</w:t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La gestión de ficheros se hace desde cada recurso o actividad y se agregan en ellos utilizando el </w:t>
      </w:r>
      <w:r w:rsidRPr="009F4F32">
        <w:rPr>
          <w:rFonts w:ascii="Arial" w:hAnsi="Arial" w:cs="Arial"/>
          <w:iCs/>
          <w:sz w:val="24"/>
          <w:szCs w:val="24"/>
        </w:rPr>
        <w:t>Selector de Archivos</w:t>
      </w:r>
      <w:r w:rsidRPr="009F4F32">
        <w:rPr>
          <w:rFonts w:ascii="Arial" w:hAnsi="Arial" w:cs="Arial"/>
          <w:sz w:val="24"/>
          <w:szCs w:val="24"/>
        </w:rPr>
        <w:t xml:space="preserve">, una  ventana que aparecerá siempre que se desee incluir un fichero tras pulsar en </w:t>
      </w:r>
      <w:r w:rsidRPr="009F4F32">
        <w:rPr>
          <w:rFonts w:ascii="Arial" w:hAnsi="Arial" w:cs="Arial"/>
          <w:b/>
          <w:bCs/>
          <w:iCs/>
          <w:sz w:val="24"/>
          <w:szCs w:val="24"/>
        </w:rPr>
        <w:t>“Agregar…”</w:t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 xml:space="preserve">Los archivos subidos se guardan en los </w:t>
      </w:r>
      <w:r w:rsidRPr="009F4F32">
        <w:rPr>
          <w:rFonts w:ascii="Arial" w:hAnsi="Arial" w:cs="Arial"/>
          <w:iCs/>
          <w:sz w:val="24"/>
          <w:szCs w:val="24"/>
        </w:rPr>
        <w:t>Archivos locales</w:t>
      </w:r>
      <w:r w:rsidRPr="009F4F32">
        <w:rPr>
          <w:rFonts w:ascii="Arial" w:hAnsi="Arial" w:cs="Arial"/>
          <w:sz w:val="24"/>
          <w:szCs w:val="24"/>
        </w:rPr>
        <w:t>, dentro de la carpeta del recurso o actividad de la asignatura donde se adjuntó y si se desea modificar habrá que hacerlo desde ese mismo recurso o actividad.</w:t>
      </w:r>
    </w:p>
    <w:p w:rsidR="00DE39F2" w:rsidRPr="009F4F32" w:rsidRDefault="00DE39F2" w:rsidP="00DE39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4F32">
        <w:rPr>
          <w:rFonts w:ascii="Arial" w:hAnsi="Arial" w:cs="Arial"/>
          <w:sz w:val="24"/>
          <w:szCs w:val="24"/>
        </w:rPr>
        <w:t>Las operaciones que se pueden hacer sobre un fichero son: cambiar el nombre, cambiar el autor, cambiar la licencia de uso, moverlo a otro directorio, descargarlo y borrarlo.</w:t>
      </w:r>
    </w:p>
    <w:p w:rsidR="00DE39F2" w:rsidRPr="00DE39F2" w:rsidRDefault="00DE39F2" w:rsidP="00DE39F2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C00000"/>
        </w:rPr>
      </w:pPr>
    </w:p>
    <w:sectPr w:rsidR="00DE39F2" w:rsidRPr="00DE39F2" w:rsidSect="00C7196C">
      <w:pgSz w:w="12240" w:h="15840"/>
      <w:pgMar w:top="1417" w:right="1701" w:bottom="1417" w:left="1701" w:header="708" w:footer="708" w:gutter="0"/>
      <w:pgBorders w:offsetFrom="page">
        <w:top w:val="thickThinSmallGap" w:sz="24" w:space="24" w:color="C00000"/>
        <w:left w:val="thickThinSmallGap" w:sz="24" w:space="24" w:color="C00000"/>
        <w:bottom w:val="thinThickSmallGap" w:sz="24" w:space="24" w:color="C00000"/>
        <w:right w:val="thinThick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6CA"/>
    <w:multiLevelType w:val="hybridMultilevel"/>
    <w:tmpl w:val="5E7AE7EE"/>
    <w:lvl w:ilvl="0" w:tplc="002E40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6C"/>
    <w:rsid w:val="001E03A1"/>
    <w:rsid w:val="00232D96"/>
    <w:rsid w:val="00426D6C"/>
    <w:rsid w:val="0060745A"/>
    <w:rsid w:val="00667090"/>
    <w:rsid w:val="006F3F2D"/>
    <w:rsid w:val="00777E7A"/>
    <w:rsid w:val="0079071C"/>
    <w:rsid w:val="008B54DF"/>
    <w:rsid w:val="009F4F32"/>
    <w:rsid w:val="00C7196C"/>
    <w:rsid w:val="00D669B6"/>
    <w:rsid w:val="00DE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196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196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9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663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4</cp:revision>
  <dcterms:created xsi:type="dcterms:W3CDTF">2015-10-19T00:08:00Z</dcterms:created>
  <dcterms:modified xsi:type="dcterms:W3CDTF">2015-10-19T02:37:00Z</dcterms:modified>
</cp:coreProperties>
</file>