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59" w:rsidRDefault="00E96075" w:rsidP="00557D4D">
      <w:pPr>
        <w:jc w:val="center"/>
      </w:pPr>
      <w:r>
        <w:t>UNA EDUCACIÓN POR COMPETENCIAS</w:t>
      </w:r>
    </w:p>
    <w:p w:rsidR="005C5940" w:rsidRDefault="005C5940" w:rsidP="00EA4D7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Una educación por competencias es utilizada con la finalidad de que los estudiantes desarrollen sus habilidades, aptitudes y actitudes generando a partir de estas el conocimiento, eliminando así el aprendizaje memorístico.  </w:t>
      </w:r>
    </w:p>
    <w:p w:rsidR="005C5940" w:rsidRPr="00B20564" w:rsidRDefault="00B20564" w:rsidP="00EA4D74">
      <w:pPr>
        <w:jc w:val="both"/>
        <w:rPr>
          <w:rFonts w:cstheme="minorHAnsi"/>
          <w:sz w:val="24"/>
          <w:szCs w:val="24"/>
        </w:rPr>
      </w:pPr>
      <w:r w:rsidRPr="00B20564">
        <w:rPr>
          <w:rFonts w:cstheme="minorHAnsi"/>
          <w:sz w:val="24"/>
          <w:szCs w:val="24"/>
        </w:rPr>
        <w:t xml:space="preserve">La competencia surgió como consecuencia de la necesidad de superar una enseñanza que se ha reducido al aprendizaje memorístico. </w:t>
      </w:r>
    </w:p>
    <w:p w:rsidR="00E96075" w:rsidRPr="00D1484D" w:rsidRDefault="00E96075" w:rsidP="00EA4D74">
      <w:pPr>
        <w:jc w:val="both"/>
        <w:rPr>
          <w:rFonts w:cstheme="minorHAnsi"/>
          <w:sz w:val="24"/>
          <w:szCs w:val="24"/>
        </w:rPr>
      </w:pPr>
      <w:r w:rsidRPr="00D1484D">
        <w:rPr>
          <w:rFonts w:cstheme="minorHAnsi"/>
          <w:sz w:val="24"/>
          <w:szCs w:val="24"/>
        </w:rPr>
        <w:t xml:space="preserve">Para una educación basada en competencias la escuela debe crear posibilidades para la construcción y producción del conocimiento para el estudiante, crear personas capaces de hacer cosas nuevas con metodologías innovadoras para generar en ellos un aprendizaje significativo. </w:t>
      </w:r>
    </w:p>
    <w:p w:rsidR="00D1484D" w:rsidRPr="00D1484D" w:rsidRDefault="00E96075" w:rsidP="00EA4D74">
      <w:pPr>
        <w:jc w:val="both"/>
        <w:rPr>
          <w:rFonts w:cstheme="minorHAnsi"/>
          <w:sz w:val="24"/>
          <w:szCs w:val="24"/>
        </w:rPr>
      </w:pPr>
      <w:r w:rsidRPr="00D1484D">
        <w:rPr>
          <w:rFonts w:cstheme="minorHAnsi"/>
          <w:sz w:val="24"/>
          <w:szCs w:val="24"/>
        </w:rPr>
        <w:t xml:space="preserve">Con base en lo anterior, </w:t>
      </w:r>
      <w:r w:rsidR="00D1484D" w:rsidRPr="00D1484D">
        <w:rPr>
          <w:rFonts w:cstheme="minorHAnsi"/>
          <w:sz w:val="24"/>
          <w:szCs w:val="24"/>
        </w:rPr>
        <w:t xml:space="preserve">el docente debe partir de los aprendizajes esperados, siendo estos las referencias para planificar y evaluar el aprendizaje del estudiante. Para lograrlo en importante tomar en cuenta tres pasos fundamentales de la secuencia didáctica: </w:t>
      </w:r>
    </w:p>
    <w:p w:rsidR="00D1484D" w:rsidRPr="00D1484D" w:rsidRDefault="00D1484D" w:rsidP="00EA4D74">
      <w:pPr>
        <w:pStyle w:val="Prrafodelist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D1484D">
        <w:rPr>
          <w:rFonts w:cstheme="minorHAnsi"/>
          <w:sz w:val="24"/>
          <w:szCs w:val="24"/>
        </w:rPr>
        <w:t>Apertura: Donde se activan los saberes previos con los nuevos</w:t>
      </w:r>
    </w:p>
    <w:p w:rsidR="00E96075" w:rsidRPr="00D1484D" w:rsidRDefault="00D1484D" w:rsidP="00EA4D74">
      <w:pPr>
        <w:pStyle w:val="Prrafodelist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D1484D">
        <w:rPr>
          <w:rFonts w:cstheme="minorHAnsi"/>
          <w:sz w:val="24"/>
          <w:szCs w:val="24"/>
        </w:rPr>
        <w:t xml:space="preserve">Desarrollo: El acompañamiento al estudiantes durante su desempeño hasta lograr la autonomía  </w:t>
      </w:r>
    </w:p>
    <w:p w:rsidR="00D1484D" w:rsidRPr="00B20564" w:rsidRDefault="00D1484D" w:rsidP="00EA4D74">
      <w:pPr>
        <w:pStyle w:val="Prrafodelist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D1484D">
        <w:rPr>
          <w:rFonts w:cstheme="minorHAnsi"/>
          <w:sz w:val="24"/>
          <w:szCs w:val="24"/>
        </w:rPr>
        <w:t xml:space="preserve">Cierre: </w:t>
      </w:r>
      <w:r w:rsidRPr="00D1484D">
        <w:rPr>
          <w:rFonts w:eastAsiaTheme="minorEastAsia" w:cstheme="minorHAnsi"/>
          <w:bCs/>
          <w:color w:val="000000" w:themeColor="dark1"/>
          <w:kern w:val="24"/>
          <w:sz w:val="24"/>
          <w:szCs w:val="24"/>
        </w:rPr>
        <w:t>D</w:t>
      </w:r>
      <w:r w:rsidRPr="00D1484D">
        <w:rPr>
          <w:rFonts w:eastAsiaTheme="minorEastAsia" w:cstheme="minorHAnsi"/>
          <w:bCs/>
          <w:color w:val="000000" w:themeColor="dark1"/>
          <w:kern w:val="24"/>
          <w:sz w:val="24"/>
          <w:szCs w:val="24"/>
        </w:rPr>
        <w:t>ar respuesta a los problemas a los que se enfrentará a lo largo de su vida.</w:t>
      </w:r>
    </w:p>
    <w:p w:rsidR="00B20564" w:rsidRDefault="00B20564" w:rsidP="00EA4D7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Teniendo como base para su realización la planificación, la cual implica tener objetivos a cumplir junto con las acciones requeridas que este objetivo pueda ser alcanzado; tomando en cuenta </w:t>
      </w:r>
      <w:r w:rsidR="005C5940">
        <w:rPr>
          <w:rFonts w:cstheme="minorHAnsi"/>
          <w:sz w:val="24"/>
          <w:szCs w:val="24"/>
        </w:rPr>
        <w:t>¿Para quienes? ¿Para qué? ¿Qué? ¿Cómo? ¿Con qué? Y ¿Cuándo</w:t>
      </w:r>
      <w:proofErr w:type="gramStart"/>
      <w:r w:rsidR="005C5940">
        <w:rPr>
          <w:rFonts w:cstheme="minorHAnsi"/>
          <w:sz w:val="24"/>
          <w:szCs w:val="24"/>
        </w:rPr>
        <w:t>?.</w:t>
      </w:r>
      <w:proofErr w:type="gramEnd"/>
      <w:r w:rsidR="005C5940">
        <w:rPr>
          <w:rFonts w:cstheme="minorHAnsi"/>
          <w:sz w:val="24"/>
          <w:szCs w:val="24"/>
        </w:rPr>
        <w:t xml:space="preserve"> </w:t>
      </w:r>
    </w:p>
    <w:p w:rsidR="005C5940" w:rsidRPr="00B20564" w:rsidRDefault="005C5940" w:rsidP="00EA4D7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Finalmente, entendemos como evaluación por competencias al proceso de verificación de los objetivos previamente planteados y realizar un juicio o dictamen de las evidencias o</w:t>
      </w:r>
      <w:r w:rsidR="00EA4D74">
        <w:rPr>
          <w:rFonts w:cstheme="minorHAnsi"/>
          <w:sz w:val="24"/>
          <w:szCs w:val="24"/>
        </w:rPr>
        <w:t xml:space="preserve">btenidas, donde se hace uso de medios que permitan reconocer si los esquemas de actuación que ha aprendido el estudiante pueden ser de utilidad para superar situaciones reales en contextos concretos. </w:t>
      </w:r>
    </w:p>
    <w:p w:rsidR="00D1484D" w:rsidRPr="00D1484D" w:rsidRDefault="00D1484D" w:rsidP="00EA4D74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D1484D" w:rsidRPr="00D148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64923"/>
    <w:multiLevelType w:val="hybridMultilevel"/>
    <w:tmpl w:val="0204A25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75"/>
    <w:rsid w:val="00557D4D"/>
    <w:rsid w:val="005C5940"/>
    <w:rsid w:val="00B20564"/>
    <w:rsid w:val="00D1484D"/>
    <w:rsid w:val="00E96075"/>
    <w:rsid w:val="00EA4D74"/>
    <w:rsid w:val="00ED1659"/>
    <w:rsid w:val="00ED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35A7CD-6096-4937-82EB-C44F9CC2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4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2015-11-04T01:00:00Z</dcterms:created>
  <dcterms:modified xsi:type="dcterms:W3CDTF">2015-11-04T01:51:00Z</dcterms:modified>
</cp:coreProperties>
</file>