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EC5" w:rsidRPr="006C2859" w:rsidRDefault="00BD15A9" w:rsidP="006C28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2859">
        <w:rPr>
          <w:rFonts w:ascii="Arial" w:hAnsi="Arial" w:cs="Arial"/>
          <w:sz w:val="24"/>
          <w:szCs w:val="24"/>
        </w:rPr>
        <w:t>Reporte de lectura: Educación a distancia: “Principios y tendencias”</w:t>
      </w:r>
    </w:p>
    <w:p w:rsidR="00BD15A9" w:rsidRPr="006C2859" w:rsidRDefault="00BD15A9" w:rsidP="006C28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2859">
        <w:rPr>
          <w:rFonts w:ascii="Arial" w:hAnsi="Arial" w:cs="Arial"/>
          <w:sz w:val="24"/>
          <w:szCs w:val="24"/>
        </w:rPr>
        <w:t>Autor del artículo: Cristian Cerda González</w:t>
      </w:r>
    </w:p>
    <w:p w:rsidR="00BD15A9" w:rsidRPr="006C2859" w:rsidRDefault="00BD15A9" w:rsidP="006C28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2859">
        <w:rPr>
          <w:rFonts w:ascii="Arial" w:hAnsi="Arial" w:cs="Arial"/>
          <w:sz w:val="24"/>
          <w:szCs w:val="24"/>
        </w:rPr>
        <w:t>Por: Edgar Ma</w:t>
      </w:r>
      <w:bookmarkStart w:id="0" w:name="_GoBack"/>
      <w:bookmarkEnd w:id="0"/>
      <w:r w:rsidRPr="006C2859">
        <w:rPr>
          <w:rFonts w:ascii="Arial" w:hAnsi="Arial" w:cs="Arial"/>
          <w:sz w:val="24"/>
          <w:szCs w:val="24"/>
        </w:rPr>
        <w:t>rtínez Angulo</w:t>
      </w:r>
    </w:p>
    <w:p w:rsidR="00BD15A9" w:rsidRPr="006C2859" w:rsidRDefault="00BD15A9" w:rsidP="006C285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D15A9" w:rsidRPr="006C2859" w:rsidRDefault="00BD15A9" w:rsidP="006C28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2859">
        <w:rPr>
          <w:rFonts w:ascii="Arial" w:hAnsi="Arial" w:cs="Arial"/>
          <w:sz w:val="24"/>
          <w:szCs w:val="24"/>
        </w:rPr>
        <w:t>La primera universidad en ofrecer programas de educación a distancia, fue la Universidad de Londres para poder acercar un medio educativo a aquellos quienes no tenían acceso al mismo, centrado en ciudadanos británicos.</w:t>
      </w:r>
    </w:p>
    <w:p w:rsidR="00BD15A9" w:rsidRPr="006C2859" w:rsidRDefault="00BD15A9" w:rsidP="006C28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2859">
        <w:rPr>
          <w:rFonts w:ascii="Arial" w:hAnsi="Arial" w:cs="Arial"/>
          <w:sz w:val="24"/>
          <w:szCs w:val="24"/>
        </w:rPr>
        <w:t>En el proceso de virtualización de universidades se pueden apreciar dos tendencias:</w:t>
      </w:r>
    </w:p>
    <w:p w:rsidR="00BD15A9" w:rsidRPr="006C2859" w:rsidRDefault="00BD15A9" w:rsidP="006C28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2859">
        <w:rPr>
          <w:rFonts w:ascii="Arial" w:hAnsi="Arial" w:cs="Arial"/>
          <w:sz w:val="24"/>
          <w:szCs w:val="24"/>
        </w:rPr>
        <w:t>1.- Escuelas tradicionales</w:t>
      </w:r>
    </w:p>
    <w:p w:rsidR="00BD15A9" w:rsidRPr="006C2859" w:rsidRDefault="00BD15A9" w:rsidP="006C28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2859">
        <w:rPr>
          <w:rFonts w:ascii="Arial" w:hAnsi="Arial" w:cs="Arial"/>
          <w:sz w:val="24"/>
          <w:szCs w:val="24"/>
        </w:rPr>
        <w:t>2.- Universidades totalmente virtuales.</w:t>
      </w:r>
    </w:p>
    <w:p w:rsidR="00BD15A9" w:rsidRPr="006C2859" w:rsidRDefault="00BD15A9" w:rsidP="006C28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2859">
        <w:rPr>
          <w:rFonts w:ascii="Arial" w:hAnsi="Arial" w:cs="Arial"/>
          <w:sz w:val="24"/>
          <w:szCs w:val="24"/>
        </w:rPr>
        <w:t>El uso de la multimedia y todo el panorama que su uso nos puede dar, ha traído consecuencias positivas para que el avance tecnológico educativa y apreciación de contenidos de manera dinámica y desde cualquier lugar.</w:t>
      </w:r>
    </w:p>
    <w:p w:rsidR="00BD15A9" w:rsidRPr="006C2859" w:rsidRDefault="00BD15A9" w:rsidP="006C28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2859">
        <w:rPr>
          <w:rFonts w:ascii="Arial" w:hAnsi="Arial" w:cs="Arial"/>
          <w:sz w:val="24"/>
          <w:szCs w:val="24"/>
        </w:rPr>
        <w:t xml:space="preserve">La teoría de la Educación a Distancia responde a los cuestionamientos del área. El teórico </w:t>
      </w:r>
      <w:proofErr w:type="spellStart"/>
      <w:r w:rsidRPr="006C2859">
        <w:rPr>
          <w:rFonts w:ascii="Arial" w:hAnsi="Arial" w:cs="Arial"/>
          <w:sz w:val="24"/>
          <w:szCs w:val="24"/>
        </w:rPr>
        <w:t>Holmberg</w:t>
      </w:r>
      <w:proofErr w:type="spellEnd"/>
      <w:r w:rsidRPr="006C2859">
        <w:rPr>
          <w:rFonts w:ascii="Arial" w:hAnsi="Arial" w:cs="Arial"/>
          <w:sz w:val="24"/>
          <w:szCs w:val="24"/>
        </w:rPr>
        <w:t xml:space="preserve"> establece la comunicación no inmediata donde no es necesaria una relación simultánea para poder emitir mensajes que pudieran ser recibidos.</w:t>
      </w:r>
    </w:p>
    <w:p w:rsidR="00BD15A9" w:rsidRPr="006C2859" w:rsidRDefault="00BD15A9" w:rsidP="006C28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2859">
        <w:rPr>
          <w:rFonts w:ascii="Arial" w:hAnsi="Arial" w:cs="Arial"/>
          <w:sz w:val="24"/>
          <w:szCs w:val="24"/>
        </w:rPr>
        <w:t>Las generaciones tecnológicas han traído en sus avances contemporáneos el uso de internet y plataformas multiuso para facilitar la comunicación y la educación. La variación de los procesos de enseñanza- aprendizaje es muy común en la Educación a Distancia por ser run método relativamente nuevo pero se puede expresar generalmente como alumno- contenido, alumno- docente y alumno- alumno,</w:t>
      </w:r>
    </w:p>
    <w:p w:rsidR="00BD15A9" w:rsidRPr="006C2859" w:rsidRDefault="00BD15A9" w:rsidP="006C28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C2859">
        <w:rPr>
          <w:rFonts w:ascii="Arial" w:hAnsi="Arial" w:cs="Arial"/>
          <w:sz w:val="24"/>
          <w:szCs w:val="24"/>
        </w:rPr>
        <w:t>En cuanto a la investigación, la Educación a Distancia abre una nueva perspectiva que permite dar premisas; la más relevante para mí, es que la enseñanza en línea puede ser igual de efectiva que la tradicional en las aulas de clase.</w:t>
      </w:r>
    </w:p>
    <w:sectPr w:rsidR="00BD15A9" w:rsidRPr="006C28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5A9"/>
    <w:rsid w:val="002A7EC5"/>
    <w:rsid w:val="006C2859"/>
    <w:rsid w:val="00BD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D47995-F14C-40D5-B7DC-5B4CF1FFD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Martínez Angulo</dc:creator>
  <cp:keywords/>
  <dc:description/>
  <cp:lastModifiedBy>Edgar Martínez Angulo</cp:lastModifiedBy>
  <cp:revision>1</cp:revision>
  <dcterms:created xsi:type="dcterms:W3CDTF">2015-09-03T05:28:00Z</dcterms:created>
  <dcterms:modified xsi:type="dcterms:W3CDTF">2015-09-03T05:39:00Z</dcterms:modified>
</cp:coreProperties>
</file>