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7C3" w:rsidRPr="00BF471D" w:rsidRDefault="009D1B0A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 xml:space="preserve">Elementos de una planificación bajo el enfoque por </w:t>
      </w:r>
      <w:r w:rsidR="00BF471D" w:rsidRPr="00BF471D">
        <w:rPr>
          <w:rFonts w:ascii="Arial" w:hAnsi="Arial" w:cs="Arial"/>
          <w:sz w:val="24"/>
          <w:szCs w:val="24"/>
        </w:rPr>
        <w:t>competencias</w:t>
      </w:r>
      <w:r w:rsidRPr="00BF471D">
        <w:rPr>
          <w:rFonts w:ascii="Arial" w:hAnsi="Arial" w:cs="Arial"/>
          <w:sz w:val="24"/>
          <w:szCs w:val="24"/>
        </w:rPr>
        <w:t>.</w:t>
      </w:r>
    </w:p>
    <w:p w:rsidR="009D1B0A" w:rsidRPr="00BF471D" w:rsidRDefault="009D1B0A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 xml:space="preserve">Una planificación supone una secuencia didáctica, que es una </w:t>
      </w:r>
      <w:r w:rsidR="00BF471D" w:rsidRPr="00BF471D">
        <w:rPr>
          <w:rFonts w:ascii="Arial" w:hAnsi="Arial" w:cs="Arial"/>
          <w:sz w:val="24"/>
          <w:szCs w:val="24"/>
        </w:rPr>
        <w:t>serie</w:t>
      </w:r>
      <w:r w:rsidRPr="00BF471D">
        <w:rPr>
          <w:rFonts w:ascii="Arial" w:hAnsi="Arial" w:cs="Arial"/>
          <w:sz w:val="24"/>
          <w:szCs w:val="24"/>
        </w:rPr>
        <w:t xml:space="preserve"> de actividades. Estas actividades pueden ser de exploración, de aprendizaje sistemático, de estructuración e integración y evaluación. Estas deben estar dividas en tres momentos, que son </w:t>
      </w:r>
      <w:r w:rsidR="00190145" w:rsidRPr="00BF471D">
        <w:rPr>
          <w:rFonts w:ascii="Arial" w:hAnsi="Arial" w:cs="Arial"/>
          <w:sz w:val="24"/>
          <w:szCs w:val="24"/>
        </w:rPr>
        <w:t>inicio, desarrollo y cierre. Estas actividades deben satisfacer los dos niveles según la taxonomía de Bloom: El primer nivel, se centra en memorizar, comprender y aplicar los conocimientos, y el segundo nivel se centra en analizar, evaluar y crear estrategias para la resolución de problemas.</w:t>
      </w:r>
    </w:p>
    <w:p w:rsidR="00190145" w:rsidRPr="00BF471D" w:rsidRDefault="00190145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 xml:space="preserve">Todo esto se debe llevar a cabo bajo el enfoque por competencias tomando en cuenta, que una competencia es una habilidad en la que intervienen los conocimientos, práctica y actitudes puestas en marcha en una situación indicada; todo esto con la finalidad de evitar un aprendizaje mecanizado. </w:t>
      </w:r>
    </w:p>
    <w:p w:rsidR="00190145" w:rsidRPr="00BF471D" w:rsidRDefault="00190145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>Un taller por competencias es el resultad</w:t>
      </w:r>
      <w:r w:rsidR="003707CE" w:rsidRPr="00BF471D">
        <w:rPr>
          <w:rFonts w:ascii="Arial" w:hAnsi="Arial" w:cs="Arial"/>
          <w:sz w:val="24"/>
          <w:szCs w:val="24"/>
        </w:rPr>
        <w:t xml:space="preserve">o de la integración de tareas, </w:t>
      </w:r>
      <w:r w:rsidRPr="00BF471D">
        <w:rPr>
          <w:rFonts w:ascii="Arial" w:hAnsi="Arial" w:cs="Arial"/>
          <w:sz w:val="24"/>
          <w:szCs w:val="24"/>
        </w:rPr>
        <w:t>ejercicios y actividades para obtener conocimientos y aplicarlos para resolver problemas</w:t>
      </w:r>
      <w:r w:rsidR="003707CE" w:rsidRPr="00BF471D">
        <w:rPr>
          <w:rFonts w:ascii="Arial" w:hAnsi="Arial" w:cs="Arial"/>
          <w:sz w:val="24"/>
          <w:szCs w:val="24"/>
        </w:rPr>
        <w:t>. Dichas actividades, ejercicios y tareas deben estar organizadas en una planificación didáctica bajo el enfoque por competencias, que tiene tres modalidades de trabajo que son:</w:t>
      </w:r>
    </w:p>
    <w:p w:rsidR="003707CE" w:rsidRPr="00BF471D" w:rsidRDefault="003707CE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>1</w:t>
      </w:r>
      <w:r w:rsidR="00BF471D" w:rsidRPr="00BF471D">
        <w:rPr>
          <w:rFonts w:ascii="Arial" w:hAnsi="Arial" w:cs="Arial"/>
          <w:sz w:val="24"/>
          <w:szCs w:val="24"/>
        </w:rPr>
        <w:t>.</w:t>
      </w:r>
      <w:r w:rsidR="00BF471D">
        <w:rPr>
          <w:rFonts w:ascii="Arial" w:hAnsi="Arial" w:cs="Arial"/>
          <w:sz w:val="24"/>
          <w:szCs w:val="24"/>
        </w:rPr>
        <w:t>-</w:t>
      </w:r>
      <w:r w:rsidRPr="00BF471D">
        <w:rPr>
          <w:rFonts w:ascii="Arial" w:hAnsi="Arial" w:cs="Arial"/>
          <w:sz w:val="24"/>
          <w:szCs w:val="24"/>
        </w:rPr>
        <w:t xml:space="preserve"> Secuencias didácticas: Presentación de problemas y actividades propuestas para la resolución de dichos problemas.</w:t>
      </w:r>
    </w:p>
    <w:p w:rsidR="003707CE" w:rsidRPr="00BF471D" w:rsidRDefault="003707CE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 xml:space="preserve">2.- Situaciones de </w:t>
      </w:r>
      <w:r w:rsidR="00BF471D" w:rsidRPr="00BF471D">
        <w:rPr>
          <w:rFonts w:ascii="Arial" w:hAnsi="Arial" w:cs="Arial"/>
          <w:sz w:val="24"/>
          <w:szCs w:val="24"/>
        </w:rPr>
        <w:t>aprendizaje</w:t>
      </w:r>
      <w:r w:rsidRPr="00BF471D">
        <w:rPr>
          <w:rFonts w:ascii="Arial" w:hAnsi="Arial" w:cs="Arial"/>
          <w:sz w:val="24"/>
          <w:szCs w:val="24"/>
        </w:rPr>
        <w:t>: Establecimiento de situaciones condicionadas para llegar a un objetivo.</w:t>
      </w:r>
    </w:p>
    <w:p w:rsidR="003707CE" w:rsidRPr="00BF471D" w:rsidRDefault="003707CE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>3.- Proyectos: Constatan el logro de aprendizajes. Favorecen la integración de los 4</w:t>
      </w:r>
      <w:r w:rsidR="00BF471D">
        <w:rPr>
          <w:rFonts w:ascii="Arial" w:hAnsi="Arial" w:cs="Arial"/>
          <w:sz w:val="24"/>
          <w:szCs w:val="24"/>
        </w:rPr>
        <w:t>.-</w:t>
      </w:r>
      <w:bookmarkStart w:id="0" w:name="_GoBack"/>
      <w:bookmarkEnd w:id="0"/>
      <w:r w:rsidRPr="00BF471D">
        <w:rPr>
          <w:rFonts w:ascii="Arial" w:hAnsi="Arial" w:cs="Arial"/>
          <w:sz w:val="24"/>
          <w:szCs w:val="24"/>
        </w:rPr>
        <w:t xml:space="preserve"> tipos de conocimiento que son factuales, conceptuales, procedimentales y actitudinales.</w:t>
      </w:r>
    </w:p>
    <w:p w:rsidR="003707CE" w:rsidRPr="00BF471D" w:rsidRDefault="003707CE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>Para finalizar, la evaluación de aprendizajes orientados al desar</w:t>
      </w:r>
      <w:r w:rsidR="005E76B8" w:rsidRPr="00BF471D">
        <w:rPr>
          <w:rFonts w:ascii="Arial" w:hAnsi="Arial" w:cs="Arial"/>
          <w:sz w:val="24"/>
          <w:szCs w:val="24"/>
        </w:rPr>
        <w:t xml:space="preserve">rollo de </w:t>
      </w:r>
      <w:r w:rsidR="00BF471D" w:rsidRPr="00BF471D">
        <w:rPr>
          <w:rFonts w:ascii="Arial" w:hAnsi="Arial" w:cs="Arial"/>
          <w:sz w:val="24"/>
          <w:szCs w:val="24"/>
        </w:rPr>
        <w:t>competencias</w:t>
      </w:r>
      <w:r w:rsidR="005E76B8" w:rsidRPr="00BF471D">
        <w:rPr>
          <w:rFonts w:ascii="Arial" w:hAnsi="Arial" w:cs="Arial"/>
          <w:sz w:val="24"/>
          <w:szCs w:val="24"/>
        </w:rPr>
        <w:t>, debe:</w:t>
      </w:r>
    </w:p>
    <w:p w:rsidR="005E76B8" w:rsidRPr="00BF471D" w:rsidRDefault="005E76B8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>1.- Planificar la evaluación.</w:t>
      </w:r>
    </w:p>
    <w:p w:rsidR="005E76B8" w:rsidRPr="00BF471D" w:rsidRDefault="005E76B8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>2.- Objetivar la evaluación</w:t>
      </w:r>
    </w:p>
    <w:p w:rsidR="005E76B8" w:rsidRPr="00BF471D" w:rsidRDefault="005E76B8" w:rsidP="00BF471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F471D">
        <w:rPr>
          <w:rFonts w:ascii="Arial" w:hAnsi="Arial" w:cs="Arial"/>
          <w:sz w:val="24"/>
          <w:szCs w:val="24"/>
        </w:rPr>
        <w:t xml:space="preserve">3.- Recoger y registrar información para emitir juicios y tomar </w:t>
      </w:r>
      <w:r w:rsidR="00BF471D" w:rsidRPr="00BF471D">
        <w:rPr>
          <w:rFonts w:ascii="Arial" w:hAnsi="Arial" w:cs="Arial"/>
          <w:sz w:val="24"/>
          <w:szCs w:val="24"/>
        </w:rPr>
        <w:t>decisiones</w:t>
      </w:r>
      <w:r w:rsidRPr="00BF471D">
        <w:rPr>
          <w:rFonts w:ascii="Arial" w:hAnsi="Arial" w:cs="Arial"/>
          <w:sz w:val="24"/>
          <w:szCs w:val="24"/>
        </w:rPr>
        <w:t xml:space="preserve"> hacia la mejora.</w:t>
      </w:r>
    </w:p>
    <w:sectPr w:rsidR="005E76B8" w:rsidRPr="00BF471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B0A"/>
    <w:rsid w:val="00190145"/>
    <w:rsid w:val="003707CE"/>
    <w:rsid w:val="005E76B8"/>
    <w:rsid w:val="009D1B0A"/>
    <w:rsid w:val="00BF471D"/>
    <w:rsid w:val="00C8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2B0559-72D4-4F57-87C5-37F166E6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2</cp:revision>
  <dcterms:created xsi:type="dcterms:W3CDTF">2015-11-04T01:00:00Z</dcterms:created>
  <dcterms:modified xsi:type="dcterms:W3CDTF">2015-11-17T20:58:00Z</dcterms:modified>
</cp:coreProperties>
</file>