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A8D08D" w:themeColor="accent6" w:themeTint="99">
    <v:background id="_x0000_s1025" o:bwmode="white" fillcolor="#a8d08d [1945]" o:targetscreensize="1024,768">
      <v:fill color2="#ffe599 [1303]" focusposition=".5,.5" focussize="" type="gradientRadial"/>
    </v:background>
  </w:background>
  <w:body>
    <w:p w:rsidR="00471B4D" w:rsidRDefault="00471B4D" w:rsidP="00471B4D">
      <w:pPr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471B4D">
        <w:rPr>
          <w:rFonts w:ascii="Arial" w:hAnsi="Arial" w:cs="Arial"/>
          <w:b/>
          <w:noProof/>
          <w:color w:val="FF0000"/>
          <w:sz w:val="28"/>
          <w:szCs w:val="28"/>
          <w:u w:val="single"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B2B3BE" wp14:editId="5CA66699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6035040" cy="786765"/>
                <wp:effectExtent l="0" t="0" r="22860" b="1333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040" cy="787179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B4D" w:rsidRPr="004933CB" w:rsidRDefault="004933CB" w:rsidP="004933CB">
                            <w:pPr>
                              <w:jc w:val="center"/>
                              <w:rPr>
                                <w:rFonts w:ascii="Algerian" w:hAnsi="Algerian"/>
                                <w:b/>
                                <w:sz w:val="36"/>
                              </w:rPr>
                            </w:pPr>
                            <w:r w:rsidRPr="004933CB">
                              <w:rPr>
                                <w:rFonts w:ascii="Algerian" w:hAnsi="Algerian"/>
                                <w:b/>
                                <w:sz w:val="36"/>
                              </w:rPr>
                              <w:t>DPIPE, una estrategia para diseñar y crear aulas virtuales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2B3B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.5pt;width:475.2pt;height:61.9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" fillcolor="#ffd966 [1943]">
                <v:textbox>
                  <w:txbxContent>
                    <w:p w:rsidR="00471B4D" w:rsidRPr="004933CB" w:rsidRDefault="004933CB" w:rsidP="004933CB">
                      <w:pPr>
                        <w:jc w:val="center"/>
                        <w:rPr>
                          <w:rFonts w:ascii="Algerian" w:hAnsi="Algerian"/>
                          <w:b/>
                          <w:sz w:val="36"/>
                        </w:rPr>
                      </w:pPr>
                      <w:r w:rsidRPr="004933CB">
                        <w:rPr>
                          <w:rFonts w:ascii="Algerian" w:hAnsi="Algerian"/>
                          <w:b/>
                          <w:sz w:val="36"/>
                        </w:rPr>
                        <w:t>DPIPE, una estrategia para diseñar y crear aulas virtuales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0290E" w:rsidRDefault="00471B4D" w:rsidP="00471B4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revisar el documento, trata sobre como diseñar un curso en línea, donde las instituciones educativas hoy en día utilizan nuevas tecnologías</w:t>
      </w:r>
      <w:r w:rsidR="002029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para que los estudiantes</w:t>
      </w:r>
      <w:r w:rsidR="0020290E">
        <w:rPr>
          <w:rFonts w:ascii="Arial" w:hAnsi="Arial" w:cs="Arial"/>
          <w:sz w:val="24"/>
          <w:szCs w:val="24"/>
        </w:rPr>
        <w:t xml:space="preserve"> acecen de manera fácil al conocimiento. Al realizar esto los docentes tienen la tarea de crear </w:t>
      </w:r>
      <w:r>
        <w:rPr>
          <w:rFonts w:ascii="Arial" w:hAnsi="Arial" w:cs="Arial"/>
          <w:sz w:val="24"/>
          <w:szCs w:val="24"/>
        </w:rPr>
        <w:t>nuevas formas de</w:t>
      </w:r>
      <w:r w:rsidR="0020290E">
        <w:rPr>
          <w:rFonts w:ascii="Arial" w:hAnsi="Arial" w:cs="Arial"/>
          <w:sz w:val="24"/>
          <w:szCs w:val="24"/>
        </w:rPr>
        <w:t xml:space="preserve"> enseñar siendo de manera dinámica logrando así una educación interactiva.</w:t>
      </w:r>
    </w:p>
    <w:p w:rsidR="00471B4D" w:rsidRDefault="0020290E" w:rsidP="00471B4D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</w:t>
      </w:r>
      <w:r w:rsidR="00471B4D">
        <w:rPr>
          <w:rFonts w:ascii="Arial" w:hAnsi="Arial" w:cs="Arial"/>
          <w:sz w:val="24"/>
          <w:szCs w:val="24"/>
        </w:rPr>
        <w:t>el Dise</w:t>
      </w:r>
      <w:r>
        <w:rPr>
          <w:rFonts w:ascii="Arial" w:hAnsi="Arial" w:cs="Arial"/>
          <w:sz w:val="24"/>
          <w:szCs w:val="24"/>
        </w:rPr>
        <w:t>ño de un Curso en Línea, se deben seguir cinco pasos:</w:t>
      </w:r>
    </w:p>
    <w:p w:rsidR="0020290E" w:rsidRDefault="0020290E" w:rsidP="0020290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0290E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0288" behindDoc="0" locked="0" layoutInCell="1" allowOverlap="1" wp14:anchorId="18C8A846" wp14:editId="64EC55E7">
            <wp:simplePos x="0" y="0"/>
            <wp:positionH relativeFrom="column">
              <wp:posOffset>3396339</wp:posOffset>
            </wp:positionH>
            <wp:positionV relativeFrom="paragraph">
              <wp:posOffset>242791</wp:posOffset>
            </wp:positionV>
            <wp:extent cx="2743200" cy="1670050"/>
            <wp:effectExtent l="0" t="0" r="0" b="6350"/>
            <wp:wrapSquare wrapText="bothSides"/>
            <wp:docPr id="1" name="Imagen 1" descr="C:\Users\hpdv5\Pictures\dfcgh\descarga (1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dv5\Pictures\dfcgh\descarga (19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70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B4D" w:rsidRDefault="0020290E" w:rsidP="0020290E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0290E">
        <w:rPr>
          <w:rFonts w:ascii="Arial" w:hAnsi="Arial" w:cs="Arial"/>
          <w:b/>
          <w:color w:val="FF0000"/>
          <w:sz w:val="28"/>
          <w:szCs w:val="24"/>
          <w:u w:val="single"/>
        </w:rPr>
        <w:t>DISEÑO</w:t>
      </w:r>
      <w:r w:rsidR="00471B4D" w:rsidRPr="0020290E">
        <w:rPr>
          <w:rFonts w:ascii="Arial" w:hAnsi="Arial" w:cs="Arial"/>
          <w:sz w:val="24"/>
          <w:szCs w:val="24"/>
        </w:rPr>
        <w:t xml:space="preserve"> (Pensar el Curso): </w:t>
      </w:r>
    </w:p>
    <w:p w:rsidR="0020290E" w:rsidRPr="0020290E" w:rsidRDefault="0020290E" w:rsidP="0020290E">
      <w:pPr>
        <w:pStyle w:val="Prrafodelista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0290E" w:rsidRDefault="0020290E" w:rsidP="0020290E">
      <w:pPr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En esta etapa se deben realizarse diversas actividades:</w:t>
      </w:r>
    </w:p>
    <w:p w:rsidR="0020290E" w:rsidRPr="0020290E" w:rsidRDefault="00471B4D" w:rsidP="0020290E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0290E">
        <w:rPr>
          <w:rFonts w:ascii="Arial" w:eastAsia="Batang" w:hAnsi="Arial" w:cs="Arial"/>
          <w:sz w:val="24"/>
          <w:szCs w:val="24"/>
        </w:rPr>
        <w:t xml:space="preserve">El profesor </w:t>
      </w:r>
      <w:r w:rsidR="0020290E">
        <w:rPr>
          <w:rFonts w:ascii="Arial" w:eastAsia="Batang" w:hAnsi="Arial" w:cs="Arial"/>
          <w:sz w:val="24"/>
          <w:szCs w:val="24"/>
        </w:rPr>
        <w:t xml:space="preserve">debe ser apoyado por un </w:t>
      </w:r>
      <w:r w:rsidRPr="0020290E">
        <w:rPr>
          <w:rFonts w:ascii="Arial" w:eastAsia="Batang" w:hAnsi="Arial" w:cs="Arial"/>
          <w:sz w:val="24"/>
          <w:szCs w:val="24"/>
        </w:rPr>
        <w:t>diseñador de Instrucción y un diseñador digital.</w:t>
      </w:r>
    </w:p>
    <w:p w:rsidR="0020290E" w:rsidRPr="0020290E" w:rsidRDefault="0020290E" w:rsidP="0020290E">
      <w:pPr>
        <w:pStyle w:val="Prrafodelista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0290E" w:rsidRPr="0020290E" w:rsidRDefault="00471B4D" w:rsidP="0020290E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0290E">
        <w:rPr>
          <w:rFonts w:ascii="Arial" w:eastAsia="Batang" w:hAnsi="Arial" w:cs="Arial"/>
          <w:sz w:val="24"/>
          <w:szCs w:val="24"/>
        </w:rPr>
        <w:t xml:space="preserve">Se </w:t>
      </w:r>
      <w:r w:rsidR="0020290E">
        <w:rPr>
          <w:rFonts w:ascii="Arial" w:eastAsia="Batang" w:hAnsi="Arial" w:cs="Arial"/>
          <w:sz w:val="24"/>
          <w:szCs w:val="24"/>
        </w:rPr>
        <w:t xml:space="preserve">deben definir </w:t>
      </w:r>
      <w:r w:rsidRPr="0020290E">
        <w:rPr>
          <w:rFonts w:ascii="Arial" w:eastAsia="Batang" w:hAnsi="Arial" w:cs="Arial"/>
          <w:sz w:val="24"/>
          <w:szCs w:val="24"/>
        </w:rPr>
        <w:t>los objetivos o competencias básicas</w:t>
      </w:r>
      <w:r w:rsidR="0020290E">
        <w:rPr>
          <w:rFonts w:ascii="Arial" w:eastAsia="Batang" w:hAnsi="Arial" w:cs="Arial"/>
          <w:sz w:val="24"/>
          <w:szCs w:val="24"/>
        </w:rPr>
        <w:t xml:space="preserve">, que conformar el curso en línea, al igual se debe  establecer </w:t>
      </w:r>
      <w:r w:rsidRPr="0020290E">
        <w:rPr>
          <w:rFonts w:ascii="Arial" w:eastAsia="Batang" w:hAnsi="Arial" w:cs="Arial"/>
          <w:sz w:val="24"/>
          <w:szCs w:val="24"/>
        </w:rPr>
        <w:t>las características que tendrá.</w:t>
      </w:r>
    </w:p>
    <w:p w:rsidR="0020290E" w:rsidRPr="0020290E" w:rsidRDefault="0020290E" w:rsidP="0020290E">
      <w:pPr>
        <w:pStyle w:val="Prrafodelista"/>
        <w:rPr>
          <w:rFonts w:ascii="Arial" w:eastAsia="Batang" w:hAnsi="Arial" w:cs="Arial"/>
          <w:sz w:val="24"/>
          <w:szCs w:val="24"/>
        </w:rPr>
      </w:pPr>
    </w:p>
    <w:p w:rsidR="0020290E" w:rsidRPr="0020290E" w:rsidRDefault="00471B4D" w:rsidP="0020290E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0290E">
        <w:rPr>
          <w:rFonts w:ascii="Arial" w:eastAsia="Batang" w:hAnsi="Arial" w:cs="Arial"/>
          <w:sz w:val="24"/>
          <w:szCs w:val="24"/>
        </w:rPr>
        <w:t xml:space="preserve">Se </w:t>
      </w:r>
      <w:r w:rsidR="0020290E">
        <w:rPr>
          <w:rFonts w:ascii="Arial" w:eastAsia="Batang" w:hAnsi="Arial" w:cs="Arial"/>
          <w:sz w:val="24"/>
          <w:szCs w:val="24"/>
        </w:rPr>
        <w:t xml:space="preserve">debe definir </w:t>
      </w:r>
      <w:r w:rsidRPr="0020290E">
        <w:rPr>
          <w:rFonts w:ascii="Arial" w:eastAsia="Batang" w:hAnsi="Arial" w:cs="Arial"/>
          <w:sz w:val="24"/>
          <w:szCs w:val="24"/>
        </w:rPr>
        <w:t>la audiencia</w:t>
      </w:r>
      <w:r w:rsidR="0020290E">
        <w:rPr>
          <w:rFonts w:ascii="Arial" w:eastAsia="Batang" w:hAnsi="Arial" w:cs="Arial"/>
          <w:sz w:val="24"/>
          <w:szCs w:val="24"/>
        </w:rPr>
        <w:t>, es decir para quien va ser el curso.</w:t>
      </w:r>
    </w:p>
    <w:p w:rsidR="0020290E" w:rsidRPr="0020290E" w:rsidRDefault="0020290E" w:rsidP="0020290E">
      <w:pPr>
        <w:pStyle w:val="Prrafodelista"/>
        <w:rPr>
          <w:rFonts w:ascii="Arial" w:eastAsia="Batang" w:hAnsi="Arial" w:cs="Arial"/>
          <w:sz w:val="24"/>
          <w:szCs w:val="24"/>
        </w:rPr>
      </w:pPr>
    </w:p>
    <w:p w:rsidR="004933CB" w:rsidRPr="004933CB" w:rsidRDefault="0020290E" w:rsidP="004933CB">
      <w:pPr>
        <w:pStyle w:val="Prrafodelista"/>
        <w:numPr>
          <w:ilvl w:val="0"/>
          <w:numId w:val="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Se debe c</w:t>
      </w:r>
      <w:r w:rsidR="00471B4D" w:rsidRPr="0020290E">
        <w:rPr>
          <w:rFonts w:ascii="Arial" w:eastAsia="Batang" w:hAnsi="Arial" w:cs="Arial"/>
          <w:sz w:val="24"/>
          <w:szCs w:val="24"/>
        </w:rPr>
        <w:t>rear los materiales de enseñ</w:t>
      </w:r>
      <w:r w:rsidR="00166BF9">
        <w:rPr>
          <w:rFonts w:ascii="Arial" w:eastAsia="Batang" w:hAnsi="Arial" w:cs="Arial"/>
          <w:sz w:val="24"/>
          <w:szCs w:val="24"/>
        </w:rPr>
        <w:t xml:space="preserve">anza y de evaluación del curso, al igual que </w:t>
      </w:r>
      <w:r w:rsidR="00471B4D" w:rsidRPr="0020290E">
        <w:rPr>
          <w:rFonts w:ascii="Arial" w:eastAsia="Batang" w:hAnsi="Arial" w:cs="Arial"/>
          <w:sz w:val="24"/>
          <w:szCs w:val="24"/>
        </w:rPr>
        <w:t xml:space="preserve">las estrategias didácticas, los medios o recursos, </w:t>
      </w:r>
      <w:r w:rsidR="00166BF9">
        <w:rPr>
          <w:rFonts w:ascii="Arial" w:eastAsia="Batang" w:hAnsi="Arial" w:cs="Arial"/>
          <w:sz w:val="24"/>
          <w:szCs w:val="24"/>
        </w:rPr>
        <w:t xml:space="preserve">y cómo va ser </w:t>
      </w:r>
      <w:r w:rsidR="00471B4D" w:rsidRPr="0020290E">
        <w:rPr>
          <w:rFonts w:ascii="Arial" w:eastAsia="Batang" w:hAnsi="Arial" w:cs="Arial"/>
          <w:sz w:val="24"/>
          <w:szCs w:val="24"/>
        </w:rPr>
        <w:t>la estructura del curso y su visualización</w:t>
      </w:r>
      <w:r w:rsidR="004933CB">
        <w:rPr>
          <w:rFonts w:ascii="Arial" w:eastAsia="Batang" w:hAnsi="Arial" w:cs="Arial"/>
          <w:sz w:val="24"/>
          <w:szCs w:val="24"/>
        </w:rPr>
        <w:t>.</w:t>
      </w:r>
    </w:p>
    <w:p w:rsidR="00471B4D" w:rsidRPr="004933CB" w:rsidRDefault="00166BF9" w:rsidP="004933CB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66BF9">
        <w:rPr>
          <w:rFonts w:eastAsia="Batang"/>
          <w:noProof/>
          <w:lang w:eastAsia="es-MX"/>
        </w:rPr>
        <w:drawing>
          <wp:anchor distT="0" distB="0" distL="114300" distR="114300" simplePos="0" relativeHeight="251661312" behindDoc="0" locked="0" layoutInCell="1" allowOverlap="1" wp14:anchorId="139729E4" wp14:editId="292ECCE5">
            <wp:simplePos x="0" y="0"/>
            <wp:positionH relativeFrom="column">
              <wp:posOffset>3785015</wp:posOffset>
            </wp:positionH>
            <wp:positionV relativeFrom="paragraph">
              <wp:posOffset>77635</wp:posOffset>
            </wp:positionV>
            <wp:extent cx="2122805" cy="2154555"/>
            <wp:effectExtent l="0" t="0" r="0" b="0"/>
            <wp:wrapSquare wrapText="bothSides"/>
            <wp:docPr id="3" name="Imagen 3" descr="C:\Users\hpdv5\Pictures\dfcgh\descarga (1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dv5\Pictures\dfcgh\descarga (16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21545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33CB">
        <w:rPr>
          <w:rFonts w:ascii="Arial" w:hAnsi="Arial" w:cs="Arial"/>
          <w:b/>
          <w:color w:val="FF0000"/>
          <w:sz w:val="24"/>
          <w:szCs w:val="24"/>
          <w:u w:val="single"/>
        </w:rPr>
        <w:t>PRODUCCIÓN</w:t>
      </w:r>
      <w:r w:rsidR="00471B4D" w:rsidRPr="004933CB">
        <w:rPr>
          <w:rFonts w:ascii="Arial" w:hAnsi="Arial" w:cs="Arial"/>
          <w:sz w:val="24"/>
          <w:szCs w:val="24"/>
        </w:rPr>
        <w:t xml:space="preserve"> (Crear el Curso):</w:t>
      </w:r>
    </w:p>
    <w:p w:rsidR="00166BF9" w:rsidRPr="00166BF9" w:rsidRDefault="00166BF9" w:rsidP="00166BF9">
      <w:pPr>
        <w:pStyle w:val="Prrafodelista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66BF9" w:rsidRDefault="00166BF9" w:rsidP="00166BF9">
      <w:pPr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En esta etapa se deben realizar diversas actividades:</w:t>
      </w:r>
    </w:p>
    <w:p w:rsidR="00471B4D" w:rsidRPr="00166BF9" w:rsidRDefault="00471B4D" w:rsidP="00166BF9">
      <w:pPr>
        <w:pStyle w:val="Prrafodelista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66BF9">
        <w:rPr>
          <w:rFonts w:ascii="Arial" w:eastAsia="Batang" w:hAnsi="Arial" w:cs="Arial"/>
          <w:sz w:val="24"/>
          <w:szCs w:val="24"/>
        </w:rPr>
        <w:t>Se "da forma" a la página o curso.</w:t>
      </w:r>
      <w:r w:rsidR="00166BF9" w:rsidRPr="00166BF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166BF9" w:rsidRPr="00166BF9" w:rsidRDefault="00166BF9" w:rsidP="00166BF9">
      <w:pPr>
        <w:pStyle w:val="Prrafodelista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71B4D" w:rsidRPr="00166BF9" w:rsidRDefault="00166BF9" w:rsidP="00166BF9">
      <w:pPr>
        <w:pStyle w:val="Prrafodelista"/>
        <w:numPr>
          <w:ilvl w:val="0"/>
          <w:numId w:val="6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Se deben crear los </w:t>
      </w:r>
      <w:r w:rsidR="00471B4D" w:rsidRPr="00166BF9">
        <w:rPr>
          <w:rFonts w:ascii="Arial" w:eastAsia="Batang" w:hAnsi="Arial" w:cs="Arial"/>
          <w:sz w:val="24"/>
          <w:szCs w:val="24"/>
        </w:rPr>
        <w:t xml:space="preserve">Menús, </w:t>
      </w:r>
      <w:r>
        <w:rPr>
          <w:rFonts w:ascii="Arial" w:eastAsia="Batang" w:hAnsi="Arial" w:cs="Arial"/>
          <w:sz w:val="24"/>
          <w:szCs w:val="24"/>
        </w:rPr>
        <w:t xml:space="preserve">los </w:t>
      </w:r>
      <w:r w:rsidR="00471B4D" w:rsidRPr="00166BF9">
        <w:rPr>
          <w:rFonts w:ascii="Arial" w:eastAsia="Batang" w:hAnsi="Arial" w:cs="Arial"/>
          <w:sz w:val="24"/>
          <w:szCs w:val="24"/>
        </w:rPr>
        <w:t xml:space="preserve">enlaces con páginas de Internet, </w:t>
      </w:r>
      <w:r>
        <w:rPr>
          <w:rFonts w:ascii="Arial" w:eastAsia="Batang" w:hAnsi="Arial" w:cs="Arial"/>
          <w:sz w:val="24"/>
          <w:szCs w:val="24"/>
        </w:rPr>
        <w:t xml:space="preserve">los </w:t>
      </w:r>
      <w:r w:rsidR="00471B4D" w:rsidRPr="00166BF9">
        <w:rPr>
          <w:rFonts w:ascii="Arial" w:eastAsia="Batang" w:hAnsi="Arial" w:cs="Arial"/>
          <w:sz w:val="24"/>
          <w:szCs w:val="24"/>
        </w:rPr>
        <w:t xml:space="preserve">grupos </w:t>
      </w:r>
      <w:r>
        <w:rPr>
          <w:rFonts w:ascii="Arial" w:eastAsia="Batang" w:hAnsi="Arial" w:cs="Arial"/>
          <w:sz w:val="24"/>
          <w:szCs w:val="24"/>
        </w:rPr>
        <w:t xml:space="preserve">de discusión y foros, al igual que el </w:t>
      </w:r>
      <w:r w:rsidR="00471B4D" w:rsidRPr="00166BF9">
        <w:rPr>
          <w:rFonts w:ascii="Arial" w:eastAsia="Batang" w:hAnsi="Arial" w:cs="Arial"/>
          <w:sz w:val="24"/>
          <w:szCs w:val="24"/>
        </w:rPr>
        <w:t xml:space="preserve">Chat, </w:t>
      </w:r>
      <w:r>
        <w:rPr>
          <w:rFonts w:ascii="Arial" w:eastAsia="Batang" w:hAnsi="Arial" w:cs="Arial"/>
          <w:sz w:val="24"/>
          <w:szCs w:val="24"/>
        </w:rPr>
        <w:t>las tareas, Wikis, etc.</w:t>
      </w:r>
    </w:p>
    <w:p w:rsidR="00166BF9" w:rsidRPr="00166BF9" w:rsidRDefault="00166BF9" w:rsidP="00166BF9">
      <w:pPr>
        <w:pStyle w:val="Prrafodelista"/>
        <w:rPr>
          <w:rFonts w:ascii="Arial" w:hAnsi="Arial" w:cs="Arial"/>
          <w:sz w:val="24"/>
          <w:szCs w:val="24"/>
        </w:rPr>
      </w:pPr>
    </w:p>
    <w:p w:rsidR="00166BF9" w:rsidRPr="00166BF9" w:rsidRDefault="00166BF9" w:rsidP="00166BF9">
      <w:pPr>
        <w:pStyle w:val="Prrafodelista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66BF9" w:rsidRDefault="00166BF9" w:rsidP="00166BF9">
      <w:pPr>
        <w:pStyle w:val="Prrafodelista"/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71B4D" w:rsidRDefault="00160CEB" w:rsidP="00166BF9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66BF9">
        <w:rPr>
          <w:noProof/>
          <w:lang w:eastAsia="es-MX"/>
        </w:rPr>
        <w:lastRenderedPageBreak/>
        <w:drawing>
          <wp:anchor distT="0" distB="0" distL="114300" distR="114300" simplePos="0" relativeHeight="251663360" behindDoc="0" locked="0" layoutInCell="1" allowOverlap="1" wp14:anchorId="7F3428A7" wp14:editId="0F089086">
            <wp:simplePos x="0" y="0"/>
            <wp:positionH relativeFrom="column">
              <wp:posOffset>3411579</wp:posOffset>
            </wp:positionH>
            <wp:positionV relativeFrom="paragraph">
              <wp:posOffset>0</wp:posOffset>
            </wp:positionV>
            <wp:extent cx="2616200" cy="1741170"/>
            <wp:effectExtent l="0" t="0" r="0" b="0"/>
            <wp:wrapSquare wrapText="bothSides"/>
            <wp:docPr id="2" name="Imagen 2" descr="C:\Users\hpdv5\Pictures\dfcgh\descarga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dv5\Pictures\dfcgh\descarga (13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17411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6BF9" w:rsidRPr="00166BF9">
        <w:rPr>
          <w:rFonts w:ascii="Arial" w:hAnsi="Arial" w:cs="Arial"/>
          <w:b/>
          <w:color w:val="FF0000"/>
          <w:sz w:val="24"/>
          <w:szCs w:val="24"/>
          <w:u w:val="single"/>
        </w:rPr>
        <w:t>IMPLEMENTACIÓN</w:t>
      </w:r>
      <w:r w:rsidR="00471B4D">
        <w:rPr>
          <w:rFonts w:ascii="Arial" w:hAnsi="Arial" w:cs="Arial"/>
          <w:sz w:val="24"/>
          <w:szCs w:val="24"/>
        </w:rPr>
        <w:t xml:space="preserve"> (Hacer que el curso funcione):</w:t>
      </w:r>
    </w:p>
    <w:p w:rsidR="00166BF9" w:rsidRDefault="00166BF9" w:rsidP="00166BF9">
      <w:pPr>
        <w:pStyle w:val="Prrafodelista"/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</w:p>
    <w:p w:rsidR="00166BF9" w:rsidRDefault="00166BF9" w:rsidP="00166BF9">
      <w:pPr>
        <w:pStyle w:val="Prrafodelista"/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La tarea principal en esta etapa es:</w:t>
      </w:r>
    </w:p>
    <w:p w:rsidR="00166BF9" w:rsidRDefault="00166BF9" w:rsidP="00166BF9">
      <w:pPr>
        <w:pStyle w:val="Prrafodelista"/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</w:p>
    <w:p w:rsidR="00471B4D" w:rsidRDefault="00160CEB" w:rsidP="00166BF9">
      <w:pPr>
        <w:pStyle w:val="Prrafodelista"/>
        <w:numPr>
          <w:ilvl w:val="0"/>
          <w:numId w:val="7"/>
        </w:numPr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Hacer una </w:t>
      </w:r>
      <w:r w:rsidR="00471B4D">
        <w:rPr>
          <w:rFonts w:ascii="Arial" w:eastAsia="Batang" w:hAnsi="Arial" w:cs="Arial"/>
          <w:sz w:val="24"/>
          <w:szCs w:val="24"/>
        </w:rPr>
        <w:t>prueba</w:t>
      </w:r>
      <w:r>
        <w:rPr>
          <w:rFonts w:ascii="Arial" w:eastAsia="Batang" w:hAnsi="Arial" w:cs="Arial"/>
          <w:sz w:val="24"/>
          <w:szCs w:val="24"/>
        </w:rPr>
        <w:t xml:space="preserve"> piloto</w:t>
      </w:r>
      <w:r w:rsidR="00471B4D">
        <w:rPr>
          <w:rFonts w:ascii="Arial" w:eastAsia="Batang" w:hAnsi="Arial" w:cs="Arial"/>
          <w:sz w:val="24"/>
          <w:szCs w:val="24"/>
        </w:rPr>
        <w:t xml:space="preserve"> de funcionamiento en relación con los enlaces (link, hipervínculos e hiperimágenes).</w:t>
      </w:r>
    </w:p>
    <w:p w:rsidR="00166BF9" w:rsidRDefault="00166BF9" w:rsidP="00166BF9">
      <w:pPr>
        <w:pStyle w:val="Prrafodelista"/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</w:p>
    <w:p w:rsidR="00166BF9" w:rsidRPr="00160CEB" w:rsidRDefault="00166BF9" w:rsidP="00166BF9">
      <w:pPr>
        <w:pStyle w:val="Prrafodelista"/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471B4D" w:rsidRDefault="00160CEB" w:rsidP="00160CEB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60CEB">
        <w:rPr>
          <w:rFonts w:ascii="Arial" w:hAnsi="Arial" w:cs="Arial"/>
          <w:b/>
          <w:color w:val="FF0000"/>
          <w:sz w:val="24"/>
          <w:szCs w:val="24"/>
          <w:u w:val="single"/>
        </w:rPr>
        <w:t>PUBLICACIÓN</w:t>
      </w:r>
      <w:r w:rsidRPr="00160CEB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160CEB">
        <w:rPr>
          <w:rFonts w:ascii="Arial" w:hAnsi="Arial" w:cs="Arial"/>
          <w:color w:val="FF0000"/>
          <w:sz w:val="24"/>
          <w:szCs w:val="24"/>
        </w:rPr>
        <w:t xml:space="preserve"> </w:t>
      </w:r>
      <w:r w:rsidR="00471B4D">
        <w:rPr>
          <w:rFonts w:ascii="Arial" w:hAnsi="Arial" w:cs="Arial"/>
          <w:sz w:val="24"/>
          <w:szCs w:val="24"/>
        </w:rPr>
        <w:t>(Colocarlo en la Internet):</w:t>
      </w:r>
      <w:r w:rsidRPr="00160CE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160CEB" w:rsidRDefault="00160CEB" w:rsidP="00160CEB">
      <w:pPr>
        <w:pStyle w:val="Prrafodelista"/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60CEB" w:rsidRDefault="00160CEB" w:rsidP="00160CEB">
      <w:pPr>
        <w:pStyle w:val="Prrafodelista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60CEB">
        <w:rPr>
          <w:rFonts w:ascii="Arial" w:hAnsi="Arial" w:cs="Arial"/>
          <w:noProof/>
          <w:sz w:val="24"/>
          <w:szCs w:val="24"/>
          <w:lang w:eastAsia="es-MX"/>
        </w:rPr>
        <w:drawing>
          <wp:anchor distT="0" distB="0" distL="114300" distR="114300" simplePos="0" relativeHeight="251664384" behindDoc="0" locked="0" layoutInCell="1" allowOverlap="1" wp14:anchorId="799951E1" wp14:editId="09E7179B">
            <wp:simplePos x="0" y="0"/>
            <wp:positionH relativeFrom="column">
              <wp:posOffset>-428625</wp:posOffset>
            </wp:positionH>
            <wp:positionV relativeFrom="paragraph">
              <wp:posOffset>256540</wp:posOffset>
            </wp:positionV>
            <wp:extent cx="2576195" cy="1677670"/>
            <wp:effectExtent l="0" t="0" r="0" b="0"/>
            <wp:wrapSquare wrapText="bothSides"/>
            <wp:docPr id="4" name="Imagen 4" descr="C:\Users\hpdv5\Pictures\dfcgh\images (3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dv5\Pictures\dfcgh\images (36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195" cy="16776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B4D" w:rsidRPr="004933CB" w:rsidRDefault="004933CB" w:rsidP="004933CB">
      <w:pPr>
        <w:pStyle w:val="Prrafodelista"/>
        <w:numPr>
          <w:ilvl w:val="0"/>
          <w:numId w:val="7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Se coloca el curso </w:t>
      </w:r>
      <w:r w:rsidR="00471B4D" w:rsidRPr="004933CB">
        <w:rPr>
          <w:rFonts w:ascii="Arial" w:eastAsia="Batang" w:hAnsi="Arial" w:cs="Arial"/>
          <w:sz w:val="24"/>
          <w:szCs w:val="24"/>
        </w:rPr>
        <w:t>e</w:t>
      </w:r>
      <w:r>
        <w:rPr>
          <w:rFonts w:ascii="Arial" w:eastAsia="Batang" w:hAnsi="Arial" w:cs="Arial"/>
          <w:sz w:val="24"/>
          <w:szCs w:val="24"/>
        </w:rPr>
        <w:t>n el servidor.</w:t>
      </w:r>
    </w:p>
    <w:p w:rsidR="004933CB" w:rsidRDefault="004933CB" w:rsidP="004933CB">
      <w:pPr>
        <w:pStyle w:val="Prrafodelista"/>
        <w:spacing w:line="240" w:lineRule="auto"/>
        <w:ind w:left="1440"/>
        <w:rPr>
          <w:rFonts w:ascii="Arial" w:eastAsia="Batang" w:hAnsi="Arial" w:cs="Arial"/>
          <w:sz w:val="24"/>
          <w:szCs w:val="24"/>
        </w:rPr>
      </w:pPr>
    </w:p>
    <w:p w:rsidR="004933CB" w:rsidRDefault="00471B4D" w:rsidP="004933CB">
      <w:pPr>
        <w:pStyle w:val="Prrafodelista"/>
        <w:numPr>
          <w:ilvl w:val="0"/>
          <w:numId w:val="7"/>
        </w:numPr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 w:rsidRPr="004933CB">
        <w:rPr>
          <w:rFonts w:ascii="Arial" w:eastAsia="Batang" w:hAnsi="Arial" w:cs="Arial"/>
          <w:sz w:val="24"/>
          <w:szCs w:val="24"/>
        </w:rPr>
        <w:t>Los estudiantes</w:t>
      </w:r>
      <w:r w:rsidR="004933CB">
        <w:rPr>
          <w:rFonts w:ascii="Arial" w:eastAsia="Batang" w:hAnsi="Arial" w:cs="Arial"/>
          <w:sz w:val="24"/>
          <w:szCs w:val="24"/>
        </w:rPr>
        <w:t xml:space="preserve"> pueden acceder</w:t>
      </w:r>
      <w:r w:rsidRPr="004933CB">
        <w:rPr>
          <w:rFonts w:ascii="Arial" w:eastAsia="Batang" w:hAnsi="Arial" w:cs="Arial"/>
          <w:sz w:val="24"/>
          <w:szCs w:val="24"/>
        </w:rPr>
        <w:t xml:space="preserve"> al curso en línea desde </w:t>
      </w:r>
      <w:r w:rsidR="004933CB">
        <w:rPr>
          <w:rFonts w:ascii="Arial" w:eastAsia="Batang" w:hAnsi="Arial" w:cs="Arial"/>
          <w:sz w:val="24"/>
          <w:szCs w:val="24"/>
        </w:rPr>
        <w:t xml:space="preserve">cualquier lugar, con el fin de </w:t>
      </w:r>
      <w:r w:rsidRPr="004933CB">
        <w:rPr>
          <w:rFonts w:ascii="Arial" w:eastAsia="Batang" w:hAnsi="Arial" w:cs="Arial"/>
          <w:sz w:val="24"/>
          <w:szCs w:val="24"/>
        </w:rPr>
        <w:t>inicia</w:t>
      </w:r>
      <w:r w:rsidR="004933CB">
        <w:rPr>
          <w:rFonts w:ascii="Arial" w:eastAsia="Batang" w:hAnsi="Arial" w:cs="Arial"/>
          <w:sz w:val="24"/>
          <w:szCs w:val="24"/>
        </w:rPr>
        <w:t>r</w:t>
      </w:r>
      <w:r w:rsidRPr="004933CB">
        <w:rPr>
          <w:rFonts w:ascii="Arial" w:eastAsia="Batang" w:hAnsi="Arial" w:cs="Arial"/>
          <w:sz w:val="24"/>
          <w:szCs w:val="24"/>
        </w:rPr>
        <w:t xml:space="preserve"> el proceso de enseñanza y de aprendizaje. </w:t>
      </w:r>
    </w:p>
    <w:p w:rsidR="004933CB" w:rsidRPr="004933CB" w:rsidRDefault="004933CB" w:rsidP="004933CB">
      <w:pPr>
        <w:pStyle w:val="Prrafodelista"/>
        <w:rPr>
          <w:rFonts w:ascii="Arial" w:eastAsia="Batang" w:hAnsi="Arial" w:cs="Arial"/>
          <w:sz w:val="24"/>
          <w:szCs w:val="24"/>
        </w:rPr>
      </w:pPr>
    </w:p>
    <w:p w:rsidR="00471B4D" w:rsidRDefault="004933CB" w:rsidP="004933CB">
      <w:pPr>
        <w:pStyle w:val="Prrafodelista"/>
        <w:numPr>
          <w:ilvl w:val="0"/>
          <w:numId w:val="7"/>
        </w:numPr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 xml:space="preserve">Debe existir </w:t>
      </w:r>
      <w:r w:rsidR="00471B4D" w:rsidRPr="004933CB">
        <w:rPr>
          <w:rFonts w:ascii="Arial" w:eastAsia="Batang" w:hAnsi="Arial" w:cs="Arial"/>
          <w:sz w:val="24"/>
          <w:szCs w:val="24"/>
        </w:rPr>
        <w:t xml:space="preserve">medios </w:t>
      </w:r>
      <w:r>
        <w:rPr>
          <w:rFonts w:ascii="Arial" w:eastAsia="Batang" w:hAnsi="Arial" w:cs="Arial"/>
          <w:sz w:val="24"/>
          <w:szCs w:val="24"/>
        </w:rPr>
        <w:t xml:space="preserve">que se </w:t>
      </w:r>
      <w:r w:rsidR="00471B4D" w:rsidRPr="004933CB">
        <w:rPr>
          <w:rFonts w:ascii="Arial" w:eastAsia="Batang" w:hAnsi="Arial" w:cs="Arial"/>
          <w:sz w:val="24"/>
          <w:szCs w:val="24"/>
        </w:rPr>
        <w:t>interactúan con los materiales, con el profesor, tutor, asesor o asesores y entre ellos mismos.</w:t>
      </w:r>
    </w:p>
    <w:p w:rsidR="004933CB" w:rsidRPr="004933CB" w:rsidRDefault="004933CB" w:rsidP="004933CB">
      <w:pPr>
        <w:pStyle w:val="Prrafodelista"/>
        <w:rPr>
          <w:rFonts w:ascii="Arial" w:eastAsia="Batang" w:hAnsi="Arial" w:cs="Arial"/>
          <w:sz w:val="24"/>
          <w:szCs w:val="24"/>
        </w:rPr>
      </w:pPr>
    </w:p>
    <w:p w:rsidR="004933CB" w:rsidRPr="004933CB" w:rsidRDefault="004933CB" w:rsidP="004933CB">
      <w:pPr>
        <w:pStyle w:val="Prrafodelista"/>
        <w:spacing w:line="240" w:lineRule="auto"/>
        <w:ind w:left="1440"/>
        <w:jc w:val="both"/>
        <w:rPr>
          <w:rFonts w:ascii="Arial" w:eastAsia="Batang" w:hAnsi="Arial" w:cs="Arial"/>
          <w:sz w:val="24"/>
          <w:szCs w:val="24"/>
        </w:rPr>
      </w:pPr>
    </w:p>
    <w:p w:rsidR="00160CEB" w:rsidRDefault="00160CEB" w:rsidP="00160CEB">
      <w:pPr>
        <w:pStyle w:val="Prrafodelista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471B4D" w:rsidRPr="004933CB" w:rsidRDefault="00160CEB" w:rsidP="00160CEB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60CEB">
        <w:rPr>
          <w:rFonts w:ascii="Arial" w:hAnsi="Arial" w:cs="Arial"/>
          <w:b/>
          <w:color w:val="FF0000"/>
          <w:sz w:val="24"/>
          <w:szCs w:val="24"/>
          <w:u w:val="single"/>
        </w:rPr>
        <w:t>EVALUACIÓN</w:t>
      </w:r>
      <w:r w:rsidR="00471B4D">
        <w:rPr>
          <w:rFonts w:ascii="Arial" w:hAnsi="Arial" w:cs="Arial"/>
          <w:bCs/>
          <w:sz w:val="24"/>
          <w:szCs w:val="24"/>
        </w:rPr>
        <w:t xml:space="preserve"> (Desarrollar y evaluar el curso):</w:t>
      </w:r>
      <w:r w:rsidRPr="00160CE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4933CB" w:rsidRDefault="004933CB" w:rsidP="004933CB">
      <w:pPr>
        <w:pStyle w:val="Prrafodelista"/>
        <w:spacing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4933CB" w:rsidRDefault="004933CB" w:rsidP="004933CB">
      <w:pPr>
        <w:pStyle w:val="Prrafodelista"/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933CB">
        <w:rPr>
          <w:rFonts w:ascii="Arial" w:hAnsi="Arial" w:cs="Arial"/>
          <w:color w:val="000000" w:themeColor="text1"/>
          <w:sz w:val="24"/>
          <w:szCs w:val="24"/>
        </w:rPr>
        <w:t xml:space="preserve">En esta </w:t>
      </w:r>
      <w:r>
        <w:rPr>
          <w:rFonts w:ascii="Arial" w:hAnsi="Arial" w:cs="Arial"/>
          <w:color w:val="000000" w:themeColor="text1"/>
          <w:sz w:val="24"/>
          <w:szCs w:val="24"/>
        </w:rPr>
        <w:t>etapa se deben realizar siguientes actividades:</w:t>
      </w:r>
    </w:p>
    <w:p w:rsidR="004933CB" w:rsidRPr="004933CB" w:rsidRDefault="004933CB" w:rsidP="004933CB">
      <w:pPr>
        <w:pStyle w:val="Prrafodelista"/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933CB" w:rsidRDefault="00471B4D" w:rsidP="004933CB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</w:t>
      </w:r>
      <w:r w:rsidR="004933CB">
        <w:rPr>
          <w:rFonts w:ascii="Arial" w:hAnsi="Arial" w:cs="Arial"/>
          <w:sz w:val="24"/>
          <w:szCs w:val="24"/>
        </w:rPr>
        <w:t xml:space="preserve">deben aplicar </w:t>
      </w:r>
      <w:r>
        <w:rPr>
          <w:rFonts w:ascii="Arial" w:hAnsi="Arial" w:cs="Arial"/>
          <w:sz w:val="24"/>
          <w:szCs w:val="24"/>
        </w:rPr>
        <w:t>diferentes instrumentos diseñados para evaluar el proces</w:t>
      </w:r>
      <w:r w:rsidR="004933CB">
        <w:rPr>
          <w:rFonts w:ascii="Arial" w:hAnsi="Arial" w:cs="Arial"/>
          <w:sz w:val="24"/>
          <w:szCs w:val="24"/>
        </w:rPr>
        <w:t>o de enseñanza y de aprendizaje.</w:t>
      </w:r>
    </w:p>
    <w:p w:rsidR="004933CB" w:rsidRDefault="004933CB" w:rsidP="004933CB">
      <w:pPr>
        <w:pStyle w:val="Prrafodelista"/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71B4D" w:rsidRPr="004933CB" w:rsidRDefault="00160CEB" w:rsidP="004933CB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60CEB">
        <w:rPr>
          <w:bCs/>
          <w:noProof/>
          <w:lang w:eastAsia="es-MX"/>
        </w:rPr>
        <w:drawing>
          <wp:anchor distT="0" distB="0" distL="114300" distR="114300" simplePos="0" relativeHeight="251665408" behindDoc="0" locked="0" layoutInCell="1" allowOverlap="1" wp14:anchorId="4E65C314" wp14:editId="30F9B041">
            <wp:simplePos x="0" y="0"/>
            <wp:positionH relativeFrom="column">
              <wp:posOffset>4366260</wp:posOffset>
            </wp:positionH>
            <wp:positionV relativeFrom="paragraph">
              <wp:posOffset>28907</wp:posOffset>
            </wp:positionV>
            <wp:extent cx="1741170" cy="2154555"/>
            <wp:effectExtent l="0" t="0" r="0" b="0"/>
            <wp:wrapSquare wrapText="bothSides"/>
            <wp:docPr id="5" name="Imagen 5" descr="C:\Users\hpdv5\Pictures\dfcgh\images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pdv5\Pictures\dfcgh\images (12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21545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1B4D" w:rsidRPr="004933CB">
        <w:rPr>
          <w:rFonts w:ascii="Arial" w:eastAsia="Batang" w:hAnsi="Arial" w:cs="Arial"/>
          <w:sz w:val="24"/>
          <w:szCs w:val="24"/>
        </w:rPr>
        <w:t xml:space="preserve">Los estudiantes </w:t>
      </w:r>
      <w:r w:rsidR="004933CB">
        <w:rPr>
          <w:rFonts w:ascii="Arial" w:eastAsia="Batang" w:hAnsi="Arial" w:cs="Arial"/>
          <w:sz w:val="24"/>
          <w:szCs w:val="24"/>
        </w:rPr>
        <w:t xml:space="preserve">deben realizar actividades, participar en foros y tareas, se deben entregar trabajos y completar </w:t>
      </w:r>
      <w:r w:rsidR="00471B4D" w:rsidRPr="004933CB">
        <w:rPr>
          <w:rFonts w:ascii="Arial" w:eastAsia="Batang" w:hAnsi="Arial" w:cs="Arial"/>
          <w:sz w:val="24"/>
          <w:szCs w:val="24"/>
        </w:rPr>
        <w:t xml:space="preserve"> evaluaciones de aprendizaje</w:t>
      </w:r>
      <w:r w:rsidR="004933CB">
        <w:rPr>
          <w:rFonts w:ascii="Arial" w:eastAsia="Batang" w:hAnsi="Arial" w:cs="Arial"/>
          <w:sz w:val="24"/>
          <w:szCs w:val="24"/>
        </w:rPr>
        <w:t>.</w:t>
      </w:r>
    </w:p>
    <w:p w:rsidR="00471B4D" w:rsidRDefault="00471B4D" w:rsidP="00471B4D">
      <w:pPr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  <w:r>
        <w:rPr>
          <w:rFonts w:ascii="Arial" w:eastAsia="Batang" w:hAnsi="Arial" w:cs="Arial"/>
          <w:sz w:val="24"/>
          <w:szCs w:val="24"/>
        </w:rPr>
        <w:t>La “</w:t>
      </w:r>
      <w:r>
        <w:rPr>
          <w:rFonts w:ascii="Arial" w:eastAsia="Batang" w:hAnsi="Arial" w:cs="Arial"/>
          <w:b/>
          <w:bCs/>
          <w:sz w:val="24"/>
          <w:szCs w:val="24"/>
        </w:rPr>
        <w:t>Evaluación</w:t>
      </w:r>
      <w:r>
        <w:rPr>
          <w:rFonts w:ascii="Arial" w:eastAsia="Batang" w:hAnsi="Arial" w:cs="Arial"/>
          <w:sz w:val="24"/>
          <w:szCs w:val="24"/>
        </w:rPr>
        <w:t xml:space="preserve">” es un proceso paralelo </w:t>
      </w:r>
      <w:r w:rsidR="004933CB">
        <w:rPr>
          <w:rFonts w:ascii="Arial" w:eastAsia="Batang" w:hAnsi="Arial" w:cs="Arial"/>
          <w:sz w:val="24"/>
          <w:szCs w:val="24"/>
        </w:rPr>
        <w:t>que se debe dar en las cuatro etapas anteriores</w:t>
      </w:r>
      <w:r>
        <w:rPr>
          <w:rFonts w:ascii="Arial" w:eastAsia="Batang" w:hAnsi="Arial" w:cs="Arial"/>
          <w:sz w:val="24"/>
          <w:szCs w:val="24"/>
        </w:rPr>
        <w:t xml:space="preserve"> (Diseño, Producción, Implementación y Publicación) </w:t>
      </w:r>
      <w:r w:rsidR="004933CB">
        <w:rPr>
          <w:rFonts w:ascii="Arial" w:eastAsia="Batang" w:hAnsi="Arial" w:cs="Arial"/>
          <w:sz w:val="24"/>
          <w:szCs w:val="24"/>
        </w:rPr>
        <w:t xml:space="preserve">con la finalidad de mejorar los </w:t>
      </w:r>
      <w:r>
        <w:rPr>
          <w:rFonts w:ascii="Arial" w:eastAsia="Batang" w:hAnsi="Arial" w:cs="Arial"/>
          <w:sz w:val="24"/>
          <w:szCs w:val="24"/>
        </w:rPr>
        <w:t>productos o resultados.</w:t>
      </w:r>
    </w:p>
    <w:p w:rsidR="00471B4D" w:rsidRDefault="00471B4D" w:rsidP="00471B4D">
      <w:pPr>
        <w:spacing w:line="240" w:lineRule="auto"/>
        <w:jc w:val="both"/>
        <w:rPr>
          <w:rFonts w:ascii="Arial" w:eastAsia="Batang" w:hAnsi="Arial" w:cs="Arial"/>
          <w:sz w:val="24"/>
          <w:szCs w:val="24"/>
        </w:rPr>
      </w:pPr>
    </w:p>
    <w:p w:rsidR="00160CEB" w:rsidRDefault="00160CEB" w:rsidP="00160CEB">
      <w:pPr>
        <w:pStyle w:val="RefeAPA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160CEB" w:rsidRDefault="00160CEB" w:rsidP="00160CEB">
      <w:pPr>
        <w:pStyle w:val="RefeAPA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160CEB" w:rsidRDefault="00160CEB" w:rsidP="00160CEB">
      <w:pPr>
        <w:pStyle w:val="RefeAPA"/>
        <w:ind w:left="0" w:firstLine="0"/>
        <w:jc w:val="both"/>
        <w:rPr>
          <w:rFonts w:ascii="Arial" w:hAnsi="Arial" w:cs="Arial"/>
          <w:sz w:val="24"/>
          <w:szCs w:val="24"/>
        </w:rPr>
      </w:pPr>
    </w:p>
    <w:p w:rsidR="00471B4D" w:rsidRDefault="00471B4D" w:rsidP="00160CEB">
      <w:pPr>
        <w:pStyle w:val="RefeAPA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acompañar el proceso de DI con la estrategia “DPIPE”, y así apoyar a los docentes, se siguiere utilizar la siguiente matriz, la cual  pretende servir de guía para la planificación del curso.</w:t>
      </w:r>
    </w:p>
    <w:p w:rsidR="00471B4D" w:rsidRDefault="00471B4D" w:rsidP="00471B4D">
      <w:pPr>
        <w:pStyle w:val="RefeAPA"/>
        <w:ind w:left="0" w:firstLine="53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Matriz de Planificación del Curso </w:t>
      </w:r>
    </w:p>
    <w:tbl>
      <w:tblPr>
        <w:tblW w:w="8715" w:type="dxa"/>
        <w:tblLayout w:type="fixed"/>
        <w:tblLook w:val="04A0" w:firstRow="1" w:lastRow="0" w:firstColumn="1" w:lastColumn="0" w:noHBand="0" w:noVBand="1"/>
      </w:tblPr>
      <w:tblGrid>
        <w:gridCol w:w="1829"/>
        <w:gridCol w:w="1727"/>
        <w:gridCol w:w="1690"/>
        <w:gridCol w:w="1748"/>
        <w:gridCol w:w="1721"/>
      </w:tblGrid>
      <w:tr w:rsidR="00471B4D" w:rsidTr="00471B4D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471B4D" w:rsidRDefault="00471B4D">
            <w:pPr>
              <w:pStyle w:val="RefeAPA"/>
              <w:snapToGri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Competencias</w:t>
            </w:r>
          </w:p>
          <w:p w:rsidR="00471B4D" w:rsidRDefault="00471B4D">
            <w:pPr>
              <w:pStyle w:val="RefeAPA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(Objetivos)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471B4D" w:rsidRDefault="00471B4D">
            <w:pPr>
              <w:pStyle w:val="RefeAPA"/>
              <w:snapToGri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Contenidos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471B4D" w:rsidRDefault="00471B4D">
            <w:pPr>
              <w:pStyle w:val="RefeAPA"/>
              <w:snapToGri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Medios o Recursos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471B4D" w:rsidRDefault="00471B4D">
            <w:pPr>
              <w:pStyle w:val="RefeAPA"/>
              <w:snapToGri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Actividades</w:t>
            </w:r>
          </w:p>
          <w:p w:rsidR="00471B4D" w:rsidRDefault="00471B4D">
            <w:pPr>
              <w:pStyle w:val="RefeAPA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(Interacción)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471B4D" w:rsidRDefault="00471B4D">
            <w:pPr>
              <w:pStyle w:val="RefeAPA"/>
              <w:snapToGri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Evaluación</w:t>
            </w:r>
          </w:p>
          <w:p w:rsidR="00471B4D" w:rsidRDefault="00471B4D">
            <w:pPr>
              <w:pStyle w:val="RefeAPA"/>
              <w:snapToGri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(%)</w:t>
            </w:r>
          </w:p>
        </w:tc>
      </w:tr>
      <w:tr w:rsidR="00471B4D" w:rsidTr="00471B4D"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4D" w:rsidRDefault="00471B4D">
            <w:pPr>
              <w:pStyle w:val="RefeAPA"/>
              <w:snapToGri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4D" w:rsidRDefault="00471B4D">
            <w:pPr>
              <w:pStyle w:val="RefeAPA"/>
              <w:snapToGri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4D" w:rsidRDefault="00471B4D">
            <w:pPr>
              <w:pStyle w:val="RefeAPA"/>
              <w:snapToGri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4D" w:rsidRDefault="00471B4D">
            <w:pPr>
              <w:pStyle w:val="RefeAPA"/>
              <w:snapToGri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B4D" w:rsidRDefault="00471B4D">
            <w:pPr>
              <w:pStyle w:val="RefeAPA"/>
              <w:snapToGrid w:val="0"/>
              <w:spacing w:line="276" w:lineRule="auto"/>
              <w:ind w:left="0"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4933CB" w:rsidRDefault="004933CB" w:rsidP="00471B4D">
      <w:pPr>
        <w:pStyle w:val="RefeAPA"/>
        <w:ind w:left="0" w:firstLine="539"/>
        <w:rPr>
          <w:rFonts w:ascii="Arial" w:hAnsi="Arial" w:cs="Arial"/>
          <w:i/>
          <w:sz w:val="24"/>
          <w:szCs w:val="24"/>
        </w:rPr>
      </w:pPr>
    </w:p>
    <w:p w:rsidR="00471B4D" w:rsidRDefault="00471B4D" w:rsidP="00471B4D">
      <w:pPr>
        <w:pStyle w:val="RefeAPA"/>
        <w:ind w:left="0" w:firstLine="5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contenido de las distintas casillas es el siguiente:</w:t>
      </w:r>
    </w:p>
    <w:p w:rsidR="004933CB" w:rsidRDefault="00471B4D" w:rsidP="004933CB">
      <w:pPr>
        <w:pStyle w:val="Prrafodelista"/>
        <w:numPr>
          <w:ilvl w:val="0"/>
          <w:numId w:val="8"/>
        </w:numPr>
        <w:spacing w:before="120" w:line="240" w:lineRule="auto"/>
        <w:jc w:val="both"/>
        <w:rPr>
          <w:rFonts w:ascii="Arial" w:eastAsia="Batang" w:hAnsi="Arial" w:cs="Arial"/>
          <w:sz w:val="24"/>
          <w:szCs w:val="24"/>
        </w:rPr>
      </w:pPr>
      <w:r w:rsidRPr="004933CB">
        <w:rPr>
          <w:rFonts w:ascii="Arial" w:eastAsia="Batang" w:hAnsi="Arial" w:cs="Arial"/>
          <w:b/>
          <w:bCs/>
          <w:color w:val="FF0000"/>
          <w:sz w:val="24"/>
          <w:szCs w:val="24"/>
          <w:u w:val="single"/>
        </w:rPr>
        <w:t>Competencias u Objetivos</w:t>
      </w:r>
      <w:r w:rsidRPr="004933CB">
        <w:rPr>
          <w:rFonts w:ascii="Arial" w:eastAsia="Batang" w:hAnsi="Arial" w:cs="Arial"/>
          <w:color w:val="FF0000"/>
          <w:sz w:val="24"/>
          <w:szCs w:val="24"/>
          <w:u w:val="single"/>
        </w:rPr>
        <w:t>:</w:t>
      </w:r>
      <w:r w:rsidRPr="004933CB">
        <w:rPr>
          <w:rFonts w:ascii="Arial" w:eastAsia="Batang" w:hAnsi="Arial" w:cs="Arial"/>
          <w:color w:val="FF0000"/>
          <w:sz w:val="24"/>
          <w:szCs w:val="24"/>
        </w:rPr>
        <w:t xml:space="preserve"> </w:t>
      </w:r>
      <w:r w:rsidRPr="004933CB">
        <w:rPr>
          <w:rFonts w:ascii="Arial" w:eastAsia="Batang" w:hAnsi="Arial" w:cs="Arial"/>
          <w:sz w:val="24"/>
          <w:szCs w:val="24"/>
        </w:rPr>
        <w:t>Resu</w:t>
      </w:r>
      <w:r w:rsidR="002C70FB">
        <w:rPr>
          <w:rFonts w:ascii="Arial" w:eastAsia="Batang" w:hAnsi="Arial" w:cs="Arial"/>
          <w:sz w:val="24"/>
          <w:szCs w:val="24"/>
        </w:rPr>
        <w:t>ltados esperados del estudiante.</w:t>
      </w:r>
    </w:p>
    <w:p w:rsidR="004933CB" w:rsidRPr="004933CB" w:rsidRDefault="004933CB" w:rsidP="004933CB">
      <w:pPr>
        <w:pStyle w:val="Prrafodelista"/>
        <w:spacing w:before="120" w:line="240" w:lineRule="auto"/>
        <w:ind w:left="1620"/>
        <w:jc w:val="both"/>
        <w:rPr>
          <w:rFonts w:ascii="Arial" w:eastAsia="Batang" w:hAnsi="Arial" w:cs="Arial"/>
          <w:sz w:val="24"/>
          <w:szCs w:val="24"/>
        </w:rPr>
      </w:pPr>
    </w:p>
    <w:p w:rsidR="004933CB" w:rsidRDefault="00471B4D" w:rsidP="004933CB">
      <w:pPr>
        <w:pStyle w:val="Prrafodelista"/>
        <w:numPr>
          <w:ilvl w:val="0"/>
          <w:numId w:val="8"/>
        </w:numPr>
        <w:spacing w:before="120" w:line="240" w:lineRule="auto"/>
        <w:jc w:val="both"/>
        <w:rPr>
          <w:rFonts w:ascii="Arial" w:eastAsia="Batang" w:hAnsi="Arial" w:cs="Arial"/>
          <w:sz w:val="24"/>
          <w:szCs w:val="24"/>
        </w:rPr>
      </w:pPr>
      <w:r w:rsidRPr="002C70FB">
        <w:rPr>
          <w:rFonts w:ascii="Arial" w:eastAsia="Batang" w:hAnsi="Arial" w:cs="Arial"/>
          <w:b/>
          <w:bCs/>
          <w:color w:val="FF0000"/>
          <w:sz w:val="24"/>
          <w:szCs w:val="24"/>
          <w:u w:val="single"/>
        </w:rPr>
        <w:t>Contenido</w:t>
      </w:r>
      <w:r w:rsidRPr="002C70FB">
        <w:rPr>
          <w:rFonts w:ascii="Arial" w:eastAsia="Batang" w:hAnsi="Arial" w:cs="Arial"/>
          <w:color w:val="FF0000"/>
          <w:sz w:val="24"/>
          <w:szCs w:val="24"/>
          <w:u w:val="single"/>
        </w:rPr>
        <w:t>:</w:t>
      </w:r>
      <w:r w:rsidRPr="002C70FB">
        <w:rPr>
          <w:rFonts w:ascii="Arial" w:eastAsia="Batang" w:hAnsi="Arial" w:cs="Arial"/>
          <w:color w:val="FF0000"/>
          <w:sz w:val="24"/>
          <w:szCs w:val="24"/>
        </w:rPr>
        <w:t xml:space="preserve"> </w:t>
      </w:r>
      <w:r w:rsidR="002C70FB">
        <w:rPr>
          <w:rFonts w:ascii="Arial" w:eastAsia="Batang" w:hAnsi="Arial" w:cs="Arial"/>
          <w:sz w:val="24"/>
          <w:szCs w:val="24"/>
        </w:rPr>
        <w:t xml:space="preserve">Lista de temas </w:t>
      </w:r>
      <w:r w:rsidRPr="004933CB">
        <w:rPr>
          <w:rFonts w:ascii="Arial" w:eastAsia="Batang" w:hAnsi="Arial" w:cs="Arial"/>
          <w:sz w:val="24"/>
          <w:szCs w:val="24"/>
        </w:rPr>
        <w:t>a desarrollar y que el estudiante debe c</w:t>
      </w:r>
      <w:r w:rsidR="002C70FB">
        <w:rPr>
          <w:rFonts w:ascii="Arial" w:eastAsia="Batang" w:hAnsi="Arial" w:cs="Arial"/>
          <w:sz w:val="24"/>
          <w:szCs w:val="24"/>
        </w:rPr>
        <w:t xml:space="preserve">onocer y dominar para el </w:t>
      </w:r>
      <w:r w:rsidRPr="004933CB">
        <w:rPr>
          <w:rFonts w:ascii="Arial" w:eastAsia="Batang" w:hAnsi="Arial" w:cs="Arial"/>
          <w:sz w:val="24"/>
          <w:szCs w:val="24"/>
        </w:rPr>
        <w:t>logro del objetivo.</w:t>
      </w:r>
    </w:p>
    <w:p w:rsidR="004933CB" w:rsidRPr="004933CB" w:rsidRDefault="004933CB" w:rsidP="004933CB">
      <w:pPr>
        <w:pStyle w:val="Prrafodelista"/>
        <w:rPr>
          <w:rFonts w:ascii="Arial" w:eastAsia="Batang" w:hAnsi="Arial" w:cs="Arial"/>
          <w:b/>
          <w:bCs/>
          <w:sz w:val="24"/>
          <w:szCs w:val="24"/>
        </w:rPr>
      </w:pPr>
    </w:p>
    <w:p w:rsidR="002C70FB" w:rsidRDefault="00471B4D" w:rsidP="002C70FB">
      <w:pPr>
        <w:pStyle w:val="Prrafodelista"/>
        <w:numPr>
          <w:ilvl w:val="0"/>
          <w:numId w:val="8"/>
        </w:numPr>
        <w:spacing w:before="120" w:line="240" w:lineRule="auto"/>
        <w:jc w:val="both"/>
        <w:rPr>
          <w:rFonts w:ascii="Arial" w:eastAsia="Batang" w:hAnsi="Arial" w:cs="Arial"/>
          <w:sz w:val="24"/>
          <w:szCs w:val="24"/>
        </w:rPr>
      </w:pPr>
      <w:r w:rsidRPr="002C70FB">
        <w:rPr>
          <w:rFonts w:ascii="Arial" w:eastAsia="Batang" w:hAnsi="Arial" w:cs="Arial"/>
          <w:b/>
          <w:bCs/>
          <w:color w:val="FF0000"/>
          <w:sz w:val="24"/>
          <w:szCs w:val="24"/>
          <w:u w:val="single"/>
        </w:rPr>
        <w:t>Medios o recursos</w:t>
      </w:r>
      <w:r w:rsidRPr="002C70FB">
        <w:rPr>
          <w:rFonts w:ascii="Arial" w:eastAsia="Batang" w:hAnsi="Arial" w:cs="Arial"/>
          <w:color w:val="FF0000"/>
          <w:sz w:val="24"/>
          <w:szCs w:val="24"/>
          <w:u w:val="single"/>
        </w:rPr>
        <w:t>:</w:t>
      </w:r>
      <w:r w:rsidRPr="002C70FB">
        <w:rPr>
          <w:rFonts w:ascii="Arial" w:eastAsia="Batang" w:hAnsi="Arial" w:cs="Arial"/>
          <w:color w:val="FF0000"/>
          <w:sz w:val="24"/>
          <w:szCs w:val="24"/>
        </w:rPr>
        <w:t xml:space="preserve"> </w:t>
      </w:r>
      <w:r w:rsidRPr="004933CB">
        <w:rPr>
          <w:rFonts w:ascii="Arial" w:eastAsia="Batang" w:hAnsi="Arial" w:cs="Arial"/>
          <w:sz w:val="24"/>
          <w:szCs w:val="24"/>
        </w:rPr>
        <w:t>Medios tecnológicos y recursos materiales que están disponibles, o materiales nuevos a elaborar, para que el estudiante pueda entrar en conocimiento del contenido a desarrollar.</w:t>
      </w:r>
    </w:p>
    <w:p w:rsidR="002C70FB" w:rsidRPr="002C70FB" w:rsidRDefault="002C70FB" w:rsidP="002C70FB">
      <w:pPr>
        <w:pStyle w:val="Prrafodelista"/>
        <w:rPr>
          <w:rFonts w:ascii="Arial" w:eastAsia="Batang" w:hAnsi="Arial" w:cs="Arial"/>
          <w:b/>
          <w:bCs/>
          <w:sz w:val="24"/>
          <w:szCs w:val="24"/>
        </w:rPr>
      </w:pPr>
    </w:p>
    <w:p w:rsidR="002C70FB" w:rsidRDefault="00471B4D" w:rsidP="002C70FB">
      <w:pPr>
        <w:pStyle w:val="Prrafodelista"/>
        <w:numPr>
          <w:ilvl w:val="0"/>
          <w:numId w:val="8"/>
        </w:numPr>
        <w:spacing w:before="120" w:line="240" w:lineRule="auto"/>
        <w:jc w:val="both"/>
        <w:rPr>
          <w:rFonts w:ascii="Arial" w:eastAsia="Batang" w:hAnsi="Arial" w:cs="Arial"/>
          <w:sz w:val="24"/>
          <w:szCs w:val="24"/>
        </w:rPr>
      </w:pPr>
      <w:r w:rsidRPr="002C70FB">
        <w:rPr>
          <w:rFonts w:ascii="Arial" w:eastAsia="Batang" w:hAnsi="Arial" w:cs="Arial"/>
          <w:b/>
          <w:bCs/>
          <w:color w:val="FF0000"/>
          <w:sz w:val="24"/>
          <w:szCs w:val="24"/>
          <w:u w:val="single"/>
        </w:rPr>
        <w:t>Interacción</w:t>
      </w:r>
      <w:r w:rsidRPr="002C70FB">
        <w:rPr>
          <w:rFonts w:ascii="Arial" w:eastAsia="Batang" w:hAnsi="Arial" w:cs="Arial"/>
          <w:color w:val="FF0000"/>
          <w:sz w:val="24"/>
          <w:szCs w:val="24"/>
          <w:u w:val="single"/>
        </w:rPr>
        <w:t>:</w:t>
      </w:r>
      <w:r w:rsidRPr="002C70FB">
        <w:rPr>
          <w:rFonts w:ascii="Arial" w:eastAsia="Batang" w:hAnsi="Arial" w:cs="Arial"/>
          <w:color w:val="FF0000"/>
          <w:sz w:val="24"/>
          <w:szCs w:val="24"/>
        </w:rPr>
        <w:t xml:space="preserve"> </w:t>
      </w:r>
      <w:r w:rsidRPr="002C70FB">
        <w:rPr>
          <w:rFonts w:ascii="Arial" w:eastAsia="Batang" w:hAnsi="Arial" w:cs="Arial"/>
          <w:sz w:val="24"/>
          <w:szCs w:val="24"/>
        </w:rPr>
        <w:t xml:space="preserve">Las acciones que ejecuta el estudiante cuando utiliza el curso para avanzar en su aprendizaje. </w:t>
      </w:r>
    </w:p>
    <w:p w:rsidR="002C70FB" w:rsidRPr="002C70FB" w:rsidRDefault="002C70FB" w:rsidP="002C70FB">
      <w:pPr>
        <w:pStyle w:val="Prrafodelista"/>
        <w:rPr>
          <w:rFonts w:ascii="Arial" w:eastAsia="Batang" w:hAnsi="Arial" w:cs="Arial"/>
          <w:b/>
          <w:bCs/>
          <w:sz w:val="24"/>
          <w:szCs w:val="24"/>
        </w:rPr>
      </w:pPr>
    </w:p>
    <w:p w:rsidR="00471B4D" w:rsidRPr="002C70FB" w:rsidRDefault="00471B4D" w:rsidP="002C70FB">
      <w:pPr>
        <w:pStyle w:val="Prrafodelista"/>
        <w:numPr>
          <w:ilvl w:val="0"/>
          <w:numId w:val="8"/>
        </w:numPr>
        <w:spacing w:before="120" w:line="240" w:lineRule="auto"/>
        <w:jc w:val="both"/>
        <w:rPr>
          <w:rFonts w:ascii="Arial" w:eastAsia="Batang" w:hAnsi="Arial" w:cs="Arial"/>
          <w:sz w:val="24"/>
          <w:szCs w:val="24"/>
        </w:rPr>
      </w:pPr>
      <w:r w:rsidRPr="002C70FB">
        <w:rPr>
          <w:rFonts w:ascii="Arial" w:eastAsia="Batang" w:hAnsi="Arial" w:cs="Arial"/>
          <w:b/>
          <w:bCs/>
          <w:color w:val="FF0000"/>
          <w:sz w:val="24"/>
          <w:szCs w:val="24"/>
          <w:u w:val="single"/>
        </w:rPr>
        <w:t>Evaluación</w:t>
      </w:r>
      <w:r w:rsidRPr="002C70FB">
        <w:rPr>
          <w:rFonts w:ascii="Arial" w:eastAsia="Batang" w:hAnsi="Arial" w:cs="Arial"/>
          <w:color w:val="FF0000"/>
          <w:sz w:val="24"/>
          <w:szCs w:val="24"/>
          <w:u w:val="single"/>
        </w:rPr>
        <w:t>:</w:t>
      </w:r>
      <w:r w:rsidRPr="002C70FB">
        <w:rPr>
          <w:rFonts w:ascii="Arial" w:eastAsia="Batang" w:hAnsi="Arial" w:cs="Arial"/>
          <w:color w:val="FF0000"/>
          <w:sz w:val="24"/>
          <w:szCs w:val="24"/>
        </w:rPr>
        <w:t xml:space="preserve"> </w:t>
      </w:r>
      <w:r w:rsidRPr="002C70FB">
        <w:rPr>
          <w:rFonts w:ascii="Arial" w:eastAsia="Batang" w:hAnsi="Arial" w:cs="Arial"/>
          <w:sz w:val="24"/>
          <w:szCs w:val="24"/>
        </w:rPr>
        <w:t xml:space="preserve">Incluye las diferentes estrategias y materiales de evaluación tanto formativa como sumativa que se irán aplicando durante todo el desarrollo del proceso del curso. </w:t>
      </w:r>
    </w:p>
    <w:p w:rsidR="00471B4D" w:rsidRDefault="00471B4D" w:rsidP="00471B4D">
      <w:pPr>
        <w:spacing w:before="120" w:line="240" w:lineRule="auto"/>
        <w:ind w:left="900"/>
        <w:jc w:val="both"/>
        <w:rPr>
          <w:rFonts w:ascii="Arial" w:eastAsia="Batang" w:hAnsi="Arial" w:cs="Arial"/>
          <w:sz w:val="24"/>
          <w:szCs w:val="24"/>
        </w:rPr>
      </w:pPr>
    </w:p>
    <w:p w:rsidR="00471B4D" w:rsidRDefault="002C70FB" w:rsidP="00471B4D">
      <w:pPr>
        <w:spacing w:before="24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 diseñar un curso en línea se debe tomar en cuenta los Estilos de Aprendizaje:</w:t>
      </w:r>
    </w:p>
    <w:p w:rsidR="00471B4D" w:rsidRDefault="002C70FB" w:rsidP="00471B4D">
      <w:pPr>
        <w:spacing w:before="240"/>
        <w:jc w:val="both"/>
        <w:rPr>
          <w:rFonts w:ascii="Arial" w:eastAsia="Times New Roman" w:hAnsi="Arial" w:cs="Arial"/>
          <w:kern w:val="2"/>
          <w:sz w:val="24"/>
          <w:szCs w:val="24"/>
          <w:lang w:val="es-ES_tradnl" w:eastAsia="ar-SA"/>
        </w:rPr>
      </w:pPr>
      <w:r>
        <w:rPr>
          <w:rFonts w:ascii="Arial" w:eastAsia="Times New Roman" w:hAnsi="Arial" w:cs="Arial"/>
          <w:kern w:val="2"/>
          <w:sz w:val="24"/>
          <w:szCs w:val="24"/>
          <w:lang w:val="es-ES_tradnl" w:eastAsia="ar-SA"/>
        </w:rPr>
        <w:t>El aprendizaje es un p</w:t>
      </w:r>
      <w:r w:rsidR="00471B4D">
        <w:rPr>
          <w:rFonts w:ascii="Arial" w:eastAsia="Times New Roman" w:hAnsi="Arial" w:cs="Arial"/>
          <w:kern w:val="2"/>
          <w:sz w:val="24"/>
          <w:szCs w:val="24"/>
          <w:lang w:val="es-ES_tradnl" w:eastAsia="ar-SA"/>
        </w:rPr>
        <w:t>roceso activo que genera un cambio en la conducta o en la habilidad de los individuos para hacer algo, resulta de la práctica o de la experiencia, es perd</w:t>
      </w:r>
      <w:r>
        <w:rPr>
          <w:rFonts w:ascii="Arial" w:eastAsia="Times New Roman" w:hAnsi="Arial" w:cs="Arial"/>
          <w:kern w:val="2"/>
          <w:sz w:val="24"/>
          <w:szCs w:val="24"/>
          <w:lang w:val="es-ES_tradnl" w:eastAsia="ar-SA"/>
        </w:rPr>
        <w:t>urable, ocurre en el aprendiz.</w:t>
      </w:r>
    </w:p>
    <w:p w:rsidR="002C70FB" w:rsidRDefault="002C70FB" w:rsidP="00471B4D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</w:t>
      </w:r>
      <w:r w:rsidR="00471B4D">
        <w:rPr>
          <w:rFonts w:ascii="Arial" w:hAnsi="Arial" w:cs="Arial"/>
          <w:b/>
        </w:rPr>
        <w:t>estilos de aprendizaje</w:t>
      </w:r>
      <w:r>
        <w:rPr>
          <w:rFonts w:ascii="Arial" w:hAnsi="Arial" w:cs="Arial"/>
        </w:rPr>
        <w:t xml:space="preserve"> </w:t>
      </w:r>
      <w:r w:rsidR="00471B4D">
        <w:rPr>
          <w:rFonts w:ascii="Arial" w:hAnsi="Arial" w:cs="Arial"/>
        </w:rPr>
        <w:t>son los rasgos cognitivos, afectivos y fisiológicos, que sirven como identificadores relativamente estables, de cómo los discentes perciben, interaccionan y responden</w:t>
      </w:r>
      <w:r>
        <w:rPr>
          <w:rFonts w:ascii="Arial" w:hAnsi="Arial" w:cs="Arial"/>
        </w:rPr>
        <w:t xml:space="preserve"> a sus ambientes de aprendizaje.</w:t>
      </w:r>
    </w:p>
    <w:p w:rsidR="002C70FB" w:rsidRDefault="002C70FB" w:rsidP="00471B4D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El c</w:t>
      </w:r>
      <w:r w:rsidR="00471B4D">
        <w:rPr>
          <w:rFonts w:ascii="Arial" w:hAnsi="Arial" w:cs="Arial"/>
        </w:rPr>
        <w:t>onocer los estilos de aprendizaje de lo</w:t>
      </w:r>
      <w:r>
        <w:rPr>
          <w:rFonts w:ascii="Arial" w:hAnsi="Arial" w:cs="Arial"/>
        </w:rPr>
        <w:t xml:space="preserve">s estudiantes permitirá que el docente  emplee </w:t>
      </w:r>
      <w:r w:rsidR="00471B4D">
        <w:rPr>
          <w:rFonts w:ascii="Arial" w:hAnsi="Arial" w:cs="Arial"/>
        </w:rPr>
        <w:t>estrategias,</w:t>
      </w:r>
      <w:r>
        <w:rPr>
          <w:rFonts w:ascii="Arial" w:hAnsi="Arial" w:cs="Arial"/>
        </w:rPr>
        <w:t xml:space="preserve"> recursos y medios de enseñanza con el fin de que los estudiantes tengan un aprendizaje significativo.</w:t>
      </w:r>
    </w:p>
    <w:p w:rsidR="002C70FB" w:rsidRDefault="002C70FB" w:rsidP="00471B4D">
      <w:pPr>
        <w:spacing w:before="240"/>
        <w:jc w:val="both"/>
        <w:rPr>
          <w:rFonts w:ascii="Arial" w:hAnsi="Arial" w:cs="Arial"/>
        </w:rPr>
      </w:pPr>
      <w:bookmarkStart w:id="0" w:name="_GoBack"/>
      <w:bookmarkEnd w:id="0"/>
    </w:p>
    <w:p w:rsidR="00471B4D" w:rsidRDefault="00471B4D" w:rsidP="00471B4D">
      <w:pPr>
        <w:spacing w:before="240"/>
        <w:jc w:val="both"/>
        <w:rPr>
          <w:rFonts w:ascii="Arial" w:hAnsi="Arial" w:cs="Arial"/>
        </w:rPr>
      </w:pPr>
      <w:r>
        <w:rPr>
          <w:noProof/>
          <w:lang w:eastAsia="es-MX"/>
        </w:rPr>
        <w:drawing>
          <wp:inline distT="0" distB="0" distL="0" distR="0">
            <wp:extent cx="5518150" cy="3244215"/>
            <wp:effectExtent l="76200" t="76200" r="139700" b="70485"/>
            <wp:docPr id="12" name="Imagen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n 12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745" cy="3067050"/>
                    </a:xfrm>
                    <a:prstGeom prst="rect">
                      <a:avLst/>
                    </a:prstGeom>
                    <a:ln w="28575" cap="sq">
                      <a:solidFill>
                        <a:schemeClr val="accent2"/>
                      </a:solidFill>
                      <a:prstDash val="dash"/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71B4D" w:rsidRDefault="00471B4D" w:rsidP="00471B4D">
      <w:pPr>
        <w:spacing w:before="120" w:line="240" w:lineRule="auto"/>
        <w:ind w:left="900"/>
        <w:jc w:val="both"/>
        <w:rPr>
          <w:rFonts w:ascii="Arial" w:eastAsia="Batang" w:hAnsi="Arial" w:cs="Arial"/>
          <w:sz w:val="24"/>
          <w:szCs w:val="24"/>
        </w:rPr>
      </w:pPr>
    </w:p>
    <w:p w:rsidR="00471B4D" w:rsidRDefault="00471B4D" w:rsidP="00471B4D">
      <w:pPr>
        <w:pStyle w:val="RefeAPA"/>
        <w:spacing w:after="0"/>
        <w:ind w:left="0" w:firstLine="0"/>
        <w:rPr>
          <w:rFonts w:ascii="Arial" w:hAnsi="Arial" w:cs="Arial"/>
          <w:sz w:val="24"/>
          <w:szCs w:val="24"/>
          <w:lang w:val="es-MX"/>
        </w:rPr>
      </w:pPr>
    </w:p>
    <w:p w:rsidR="00471B4D" w:rsidRDefault="00471B4D" w:rsidP="00471B4D">
      <w:pPr>
        <w:spacing w:line="240" w:lineRule="auto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FB61BF" w:rsidRDefault="00FB61BF"/>
    <w:sectPr w:rsidR="00FB61BF" w:rsidSect="00471B4D">
      <w:pgSz w:w="12240" w:h="15840"/>
      <w:pgMar w:top="1417" w:right="1701" w:bottom="1417" w:left="1701" w:header="708" w:footer="708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F178A"/>
    <w:multiLevelType w:val="hybridMultilevel"/>
    <w:tmpl w:val="9B30F97E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AE6E8A"/>
    <w:multiLevelType w:val="hybridMultilevel"/>
    <w:tmpl w:val="F48AD314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C16D79"/>
    <w:multiLevelType w:val="hybridMultilevel"/>
    <w:tmpl w:val="BCF47B5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60D79"/>
    <w:multiLevelType w:val="hybridMultilevel"/>
    <w:tmpl w:val="0A40968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B42B4"/>
    <w:multiLevelType w:val="hybridMultilevel"/>
    <w:tmpl w:val="C9A4490C"/>
    <w:lvl w:ilvl="0" w:tplc="AC06DD60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  <w:color w:val="FF0000"/>
      </w:rPr>
    </w:lvl>
    <w:lvl w:ilvl="1" w:tplc="080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61FA6F25"/>
    <w:multiLevelType w:val="hybridMultilevel"/>
    <w:tmpl w:val="6024E256"/>
    <w:lvl w:ilvl="0" w:tplc="B8807BE8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FF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036D3"/>
    <w:multiLevelType w:val="hybridMultilevel"/>
    <w:tmpl w:val="A42008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B4D"/>
    <w:rsid w:val="00052147"/>
    <w:rsid w:val="00160CEB"/>
    <w:rsid w:val="00166BF9"/>
    <w:rsid w:val="0020290E"/>
    <w:rsid w:val="002C70FB"/>
    <w:rsid w:val="00471B4D"/>
    <w:rsid w:val="004933CB"/>
    <w:rsid w:val="00EB1E2E"/>
    <w:rsid w:val="00FB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C62015-D072-4DB9-ABD8-502F6FE6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B4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1B4D"/>
    <w:pPr>
      <w:ind w:left="720"/>
      <w:contextualSpacing/>
    </w:pPr>
  </w:style>
  <w:style w:type="paragraph" w:customStyle="1" w:styleId="RefeAPA">
    <w:name w:val="Refe_APA"/>
    <w:rsid w:val="00471B4D"/>
    <w:pPr>
      <w:widowControl w:val="0"/>
      <w:suppressAutoHyphens/>
      <w:spacing w:before="120" w:after="120" w:line="240" w:lineRule="auto"/>
      <w:ind w:left="547" w:hanging="547"/>
    </w:pPr>
    <w:rPr>
      <w:rFonts w:ascii="Times New Roman" w:eastAsia="Times New Roman" w:hAnsi="Times New Roman" w:cs="Times New Roman"/>
      <w:kern w:val="2"/>
      <w:sz w:val="20"/>
      <w:szCs w:val="20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637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hpdv5</cp:lastModifiedBy>
  <cp:revision>2</cp:revision>
  <dcterms:created xsi:type="dcterms:W3CDTF">2015-11-13T03:58:00Z</dcterms:created>
  <dcterms:modified xsi:type="dcterms:W3CDTF">2015-11-13T03:58:00Z</dcterms:modified>
</cp:coreProperties>
</file>