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0DF" w:rsidRDefault="005C75B1" w:rsidP="005000DF">
      <w:pPr>
        <w:tabs>
          <w:tab w:val="left" w:pos="1410"/>
          <w:tab w:val="center" w:pos="4419"/>
        </w:tabs>
        <w:rPr>
          <w:rFonts w:ascii="Arial" w:hAnsi="Arial" w:cs="Arial"/>
          <w:b/>
          <w:color w:val="FF0000"/>
          <w:sz w:val="24"/>
          <w:szCs w:val="24"/>
        </w:rPr>
      </w:pPr>
      <w:r>
        <w:rPr>
          <w:rFonts w:ascii="Arial" w:hAnsi="Arial" w:cs="Arial"/>
          <w:b/>
          <w:color w:val="FF0000"/>
        </w:rPr>
        <w:t xml:space="preserve"> </w:t>
      </w:r>
      <w:r w:rsidR="005000DF">
        <w:rPr>
          <w:noProof/>
          <w:lang w:eastAsia="es-MX"/>
        </w:rPr>
        <w:drawing>
          <wp:anchor distT="0" distB="0" distL="114300" distR="114300" simplePos="0" relativeHeight="251659264" behindDoc="0" locked="0" layoutInCell="1" allowOverlap="1" wp14:anchorId="1D949FCE" wp14:editId="69C35DA0">
            <wp:simplePos x="0" y="0"/>
            <wp:positionH relativeFrom="margin">
              <wp:posOffset>739140</wp:posOffset>
            </wp:positionH>
            <wp:positionV relativeFrom="margin">
              <wp:align>top</wp:align>
            </wp:positionV>
            <wp:extent cx="647700" cy="844550"/>
            <wp:effectExtent l="0" t="0" r="0" b="0"/>
            <wp:wrapSquare wrapText="bothSides"/>
            <wp:docPr id="1" name="2 Imagen" descr="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jpg"/>
                    <pic:cNvPicPr/>
                  </pic:nvPicPr>
                  <pic:blipFill>
                    <a:blip r:embed="rId4" cstate="print">
                      <a:lum/>
                    </a:blip>
                    <a:stretch>
                      <a:fillRect/>
                    </a:stretch>
                  </pic:blipFill>
                  <pic:spPr>
                    <a:xfrm>
                      <a:off x="0" y="0"/>
                      <a:ext cx="647700" cy="844550"/>
                    </a:xfrm>
                    <a:prstGeom prst="rect">
                      <a:avLst/>
                    </a:prstGeom>
                  </pic:spPr>
                </pic:pic>
              </a:graphicData>
            </a:graphic>
            <wp14:sizeRelH relativeFrom="margin">
              <wp14:pctWidth>0</wp14:pctWidth>
            </wp14:sizeRelH>
            <wp14:sizeRelV relativeFrom="margin">
              <wp14:pctHeight>0</wp14:pctHeight>
            </wp14:sizeRelV>
          </wp:anchor>
        </w:drawing>
      </w:r>
      <w:r w:rsidR="005000DF">
        <w:rPr>
          <w:rFonts w:ascii="Arial" w:hAnsi="Arial" w:cs="Arial"/>
          <w:b/>
          <w:color w:val="FF0000"/>
          <w:sz w:val="24"/>
          <w:szCs w:val="24"/>
        </w:rPr>
        <w:t>Universidad autónoma de Tlaxcala</w:t>
      </w:r>
    </w:p>
    <w:p w:rsidR="005000DF" w:rsidRDefault="005000DF" w:rsidP="005000DF">
      <w:pPr>
        <w:rPr>
          <w:rFonts w:ascii="Arial" w:hAnsi="Arial" w:cs="Arial"/>
          <w:b/>
          <w:color w:val="FF0000"/>
          <w:sz w:val="24"/>
          <w:szCs w:val="24"/>
        </w:rPr>
      </w:pPr>
      <w:r>
        <w:rPr>
          <w:rFonts w:ascii="Arial" w:hAnsi="Arial" w:cs="Arial"/>
          <w:b/>
          <w:color w:val="FF0000"/>
          <w:sz w:val="24"/>
          <w:szCs w:val="24"/>
        </w:rPr>
        <w:t>Facultad de ciencias de la educación</w:t>
      </w:r>
    </w:p>
    <w:p w:rsidR="005000DF" w:rsidRDefault="005000DF" w:rsidP="005000DF">
      <w:pPr>
        <w:rPr>
          <w:rFonts w:ascii="Arial" w:hAnsi="Arial" w:cs="Arial"/>
          <w:b/>
          <w:color w:val="FF0000"/>
          <w:sz w:val="24"/>
          <w:szCs w:val="24"/>
        </w:rPr>
      </w:pPr>
      <w:r>
        <w:rPr>
          <w:rFonts w:ascii="Arial" w:hAnsi="Arial" w:cs="Arial"/>
          <w:b/>
          <w:color w:val="FF0000"/>
          <w:sz w:val="24"/>
          <w:szCs w:val="24"/>
        </w:rPr>
        <w:t>Licenciatura en ciencias de la educación</w:t>
      </w:r>
    </w:p>
    <w:p w:rsidR="005000DF" w:rsidRDefault="005000DF" w:rsidP="005000DF">
      <w:pPr>
        <w:rPr>
          <w:rFonts w:ascii="Arial" w:hAnsi="Arial" w:cs="Arial"/>
          <w:b/>
          <w:color w:val="FF0000"/>
          <w:sz w:val="24"/>
          <w:szCs w:val="24"/>
        </w:rPr>
      </w:pPr>
    </w:p>
    <w:p w:rsidR="005000DF" w:rsidRPr="009F3AEB" w:rsidRDefault="005000DF" w:rsidP="005000DF">
      <w:pPr>
        <w:jc w:val="center"/>
        <w:rPr>
          <w:rFonts w:ascii="Arial" w:hAnsi="Arial" w:cs="Arial"/>
          <w:b/>
          <w:color w:val="FF0000"/>
          <w:sz w:val="28"/>
          <w:szCs w:val="28"/>
        </w:rPr>
      </w:pPr>
      <w:r w:rsidRPr="009F3AEB">
        <w:rPr>
          <w:rFonts w:ascii="Arial" w:hAnsi="Arial" w:cs="Arial"/>
          <w:b/>
          <w:color w:val="FF0000"/>
          <w:sz w:val="28"/>
          <w:szCs w:val="28"/>
        </w:rPr>
        <w:t>Nombre de la alumna:</w:t>
      </w:r>
    </w:p>
    <w:p w:rsidR="005000DF" w:rsidRDefault="005000DF" w:rsidP="005000DF">
      <w:pPr>
        <w:jc w:val="center"/>
        <w:rPr>
          <w:rFonts w:ascii="Arial" w:hAnsi="Arial" w:cs="Arial"/>
          <w:b/>
          <w:color w:val="000000" w:themeColor="text1"/>
          <w:sz w:val="28"/>
          <w:szCs w:val="28"/>
        </w:rPr>
      </w:pPr>
      <w:r w:rsidRPr="009F3AEB">
        <w:rPr>
          <w:rFonts w:ascii="Arial" w:hAnsi="Arial" w:cs="Arial"/>
          <w:b/>
          <w:color w:val="000000" w:themeColor="text1"/>
          <w:sz w:val="28"/>
          <w:szCs w:val="28"/>
        </w:rPr>
        <w:t>Maria Eli Saldaña Carrillo</w:t>
      </w:r>
    </w:p>
    <w:p w:rsidR="005000DF" w:rsidRPr="009F3AEB" w:rsidRDefault="005000DF" w:rsidP="005000DF">
      <w:pPr>
        <w:jc w:val="center"/>
        <w:rPr>
          <w:rFonts w:ascii="Arial" w:hAnsi="Arial" w:cs="Arial"/>
          <w:b/>
          <w:color w:val="000000" w:themeColor="text1"/>
          <w:sz w:val="28"/>
          <w:szCs w:val="28"/>
        </w:rPr>
      </w:pPr>
    </w:p>
    <w:p w:rsidR="005000DF" w:rsidRPr="009F3AEB" w:rsidRDefault="005000DF" w:rsidP="005000DF">
      <w:pPr>
        <w:jc w:val="center"/>
        <w:rPr>
          <w:rFonts w:ascii="Arial" w:hAnsi="Arial" w:cs="Arial"/>
          <w:b/>
          <w:color w:val="FF0000"/>
          <w:sz w:val="28"/>
          <w:szCs w:val="28"/>
        </w:rPr>
      </w:pPr>
    </w:p>
    <w:p w:rsidR="005000DF" w:rsidRPr="009F3AEB" w:rsidRDefault="005000DF" w:rsidP="005000DF">
      <w:pPr>
        <w:jc w:val="center"/>
        <w:rPr>
          <w:rFonts w:ascii="Arial" w:hAnsi="Arial" w:cs="Arial"/>
          <w:b/>
          <w:color w:val="FF0000"/>
          <w:sz w:val="28"/>
          <w:szCs w:val="28"/>
        </w:rPr>
      </w:pPr>
      <w:r w:rsidRPr="009F3AEB">
        <w:rPr>
          <w:rFonts w:ascii="Arial" w:hAnsi="Arial" w:cs="Arial"/>
          <w:b/>
          <w:color w:val="FF0000"/>
          <w:sz w:val="28"/>
          <w:szCs w:val="28"/>
        </w:rPr>
        <w:t>Nombre de la materia:</w:t>
      </w:r>
    </w:p>
    <w:p w:rsidR="005000DF" w:rsidRDefault="005000DF" w:rsidP="005000DF">
      <w:pPr>
        <w:jc w:val="center"/>
        <w:rPr>
          <w:rFonts w:ascii="Arial" w:hAnsi="Arial" w:cs="Arial"/>
          <w:b/>
          <w:color w:val="000000" w:themeColor="text1"/>
          <w:sz w:val="28"/>
          <w:szCs w:val="28"/>
        </w:rPr>
      </w:pPr>
      <w:r w:rsidRPr="009F3AEB">
        <w:rPr>
          <w:rFonts w:ascii="Arial" w:hAnsi="Arial" w:cs="Arial"/>
          <w:b/>
          <w:color w:val="000000" w:themeColor="text1"/>
          <w:sz w:val="28"/>
          <w:szCs w:val="28"/>
        </w:rPr>
        <w:t>Educación a distancia</w:t>
      </w:r>
    </w:p>
    <w:p w:rsidR="005000DF" w:rsidRPr="009F3AEB" w:rsidRDefault="005000DF" w:rsidP="005000DF">
      <w:pPr>
        <w:jc w:val="center"/>
        <w:rPr>
          <w:rFonts w:ascii="Arial" w:hAnsi="Arial" w:cs="Arial"/>
          <w:b/>
          <w:color w:val="000000" w:themeColor="text1"/>
          <w:sz w:val="28"/>
          <w:szCs w:val="28"/>
        </w:rPr>
      </w:pPr>
    </w:p>
    <w:p w:rsidR="005000DF" w:rsidRPr="009F3AEB" w:rsidRDefault="005000DF" w:rsidP="005000DF">
      <w:pPr>
        <w:jc w:val="center"/>
        <w:rPr>
          <w:rFonts w:ascii="Arial" w:hAnsi="Arial" w:cs="Arial"/>
          <w:b/>
          <w:color w:val="FF0000"/>
          <w:sz w:val="28"/>
          <w:szCs w:val="28"/>
        </w:rPr>
      </w:pPr>
    </w:p>
    <w:p w:rsidR="005000DF" w:rsidRPr="009F3AEB" w:rsidRDefault="005000DF" w:rsidP="005000DF">
      <w:pPr>
        <w:jc w:val="center"/>
        <w:rPr>
          <w:rFonts w:ascii="Arial" w:hAnsi="Arial" w:cs="Arial"/>
          <w:b/>
          <w:color w:val="FF0000"/>
          <w:sz w:val="28"/>
          <w:szCs w:val="28"/>
        </w:rPr>
      </w:pPr>
      <w:r w:rsidRPr="009F3AEB">
        <w:rPr>
          <w:rFonts w:ascii="Arial" w:hAnsi="Arial" w:cs="Arial"/>
          <w:b/>
          <w:color w:val="FF0000"/>
          <w:sz w:val="28"/>
          <w:szCs w:val="28"/>
        </w:rPr>
        <w:t>Nombre del profesor:</w:t>
      </w:r>
    </w:p>
    <w:p w:rsidR="005000DF" w:rsidRPr="009F3AEB" w:rsidRDefault="005000DF" w:rsidP="005000DF">
      <w:pPr>
        <w:jc w:val="center"/>
        <w:rPr>
          <w:rFonts w:ascii="Arial" w:hAnsi="Arial" w:cs="Arial"/>
          <w:b/>
          <w:color w:val="000000" w:themeColor="text1"/>
          <w:sz w:val="28"/>
          <w:szCs w:val="28"/>
        </w:rPr>
      </w:pPr>
      <w:r w:rsidRPr="009F3AEB">
        <w:rPr>
          <w:rFonts w:ascii="Arial" w:hAnsi="Arial" w:cs="Arial"/>
          <w:b/>
          <w:color w:val="000000" w:themeColor="text1"/>
          <w:sz w:val="28"/>
          <w:szCs w:val="28"/>
        </w:rPr>
        <w:t>José Luis Villegas Valle</w:t>
      </w:r>
    </w:p>
    <w:p w:rsidR="005000DF" w:rsidRPr="009F3AEB" w:rsidRDefault="005000DF" w:rsidP="005000DF">
      <w:pPr>
        <w:jc w:val="center"/>
        <w:rPr>
          <w:rFonts w:ascii="Arial" w:hAnsi="Arial" w:cs="Arial"/>
          <w:b/>
          <w:color w:val="FF0000"/>
          <w:sz w:val="28"/>
          <w:szCs w:val="28"/>
        </w:rPr>
      </w:pPr>
    </w:p>
    <w:p w:rsidR="005000DF" w:rsidRPr="009F3AEB" w:rsidRDefault="005000DF" w:rsidP="005000DF">
      <w:pPr>
        <w:jc w:val="center"/>
        <w:rPr>
          <w:rFonts w:ascii="Arial" w:hAnsi="Arial" w:cs="Arial"/>
          <w:b/>
          <w:color w:val="FF0000"/>
          <w:sz w:val="28"/>
          <w:szCs w:val="28"/>
        </w:rPr>
      </w:pPr>
      <w:r w:rsidRPr="009F3AEB">
        <w:rPr>
          <w:rFonts w:ascii="Arial" w:hAnsi="Arial" w:cs="Arial"/>
          <w:b/>
          <w:color w:val="FF0000"/>
          <w:sz w:val="28"/>
          <w:szCs w:val="28"/>
        </w:rPr>
        <w:t>Semestre:</w:t>
      </w:r>
    </w:p>
    <w:p w:rsidR="005000DF" w:rsidRPr="009F3AEB" w:rsidRDefault="005000DF" w:rsidP="005000DF">
      <w:pPr>
        <w:jc w:val="center"/>
        <w:rPr>
          <w:rFonts w:ascii="Arial" w:hAnsi="Arial" w:cs="Arial"/>
          <w:b/>
          <w:color w:val="000000" w:themeColor="text1"/>
          <w:sz w:val="28"/>
          <w:szCs w:val="28"/>
        </w:rPr>
      </w:pPr>
      <w:r w:rsidRPr="009F3AEB">
        <w:rPr>
          <w:rFonts w:ascii="Arial" w:hAnsi="Arial" w:cs="Arial"/>
          <w:b/>
          <w:color w:val="000000" w:themeColor="text1"/>
          <w:sz w:val="28"/>
          <w:szCs w:val="28"/>
        </w:rPr>
        <w:t>Quinto semestre</w:t>
      </w:r>
    </w:p>
    <w:p w:rsidR="005000DF" w:rsidRDefault="005000DF" w:rsidP="005000DF">
      <w:pPr>
        <w:jc w:val="center"/>
        <w:rPr>
          <w:rFonts w:ascii="Arial" w:hAnsi="Arial" w:cs="Arial"/>
          <w:b/>
          <w:color w:val="FF0000"/>
          <w:sz w:val="28"/>
          <w:szCs w:val="28"/>
        </w:rPr>
      </w:pPr>
    </w:p>
    <w:p w:rsidR="005000DF" w:rsidRDefault="005000DF" w:rsidP="005000DF">
      <w:pPr>
        <w:jc w:val="center"/>
        <w:rPr>
          <w:rFonts w:ascii="Arial" w:hAnsi="Arial" w:cs="Arial"/>
          <w:b/>
          <w:color w:val="FF0000"/>
          <w:sz w:val="28"/>
          <w:szCs w:val="28"/>
        </w:rPr>
      </w:pPr>
    </w:p>
    <w:p w:rsidR="005000DF" w:rsidRDefault="005000DF" w:rsidP="005000DF">
      <w:pPr>
        <w:jc w:val="center"/>
        <w:rPr>
          <w:rFonts w:ascii="Arial" w:hAnsi="Arial" w:cs="Arial"/>
          <w:b/>
          <w:color w:val="FF0000"/>
          <w:sz w:val="28"/>
          <w:szCs w:val="28"/>
        </w:rPr>
      </w:pPr>
      <w:r>
        <w:rPr>
          <w:rFonts w:ascii="Arial" w:hAnsi="Arial" w:cs="Arial"/>
          <w:b/>
          <w:color w:val="FF0000"/>
          <w:sz w:val="28"/>
          <w:szCs w:val="28"/>
        </w:rPr>
        <w:t xml:space="preserve">Segunda sesión </w:t>
      </w:r>
      <w:r>
        <w:rPr>
          <w:rFonts w:ascii="Arial" w:hAnsi="Arial" w:cs="Arial"/>
          <w:b/>
          <w:color w:val="FF0000"/>
          <w:sz w:val="28"/>
          <w:szCs w:val="28"/>
        </w:rPr>
        <w:t xml:space="preserve"> </w:t>
      </w:r>
    </w:p>
    <w:p w:rsidR="005000DF" w:rsidRDefault="005000DF" w:rsidP="005000DF">
      <w:pPr>
        <w:jc w:val="center"/>
        <w:rPr>
          <w:rFonts w:ascii="Arial" w:hAnsi="Arial" w:cs="Arial"/>
          <w:b/>
          <w:color w:val="FF0000"/>
          <w:sz w:val="28"/>
          <w:szCs w:val="28"/>
        </w:rPr>
      </w:pPr>
    </w:p>
    <w:p w:rsidR="005000DF" w:rsidRDefault="005000DF" w:rsidP="005000DF">
      <w:pPr>
        <w:jc w:val="center"/>
        <w:rPr>
          <w:rFonts w:ascii="Arial" w:hAnsi="Arial" w:cs="Arial"/>
          <w:b/>
          <w:color w:val="FF0000"/>
          <w:sz w:val="28"/>
          <w:szCs w:val="28"/>
        </w:rPr>
      </w:pPr>
    </w:p>
    <w:p w:rsidR="005000DF" w:rsidRPr="009F3AEB" w:rsidRDefault="005000DF" w:rsidP="005000DF">
      <w:pPr>
        <w:jc w:val="center"/>
        <w:rPr>
          <w:rFonts w:ascii="Arial" w:hAnsi="Arial" w:cs="Arial"/>
          <w:b/>
          <w:color w:val="FF0000"/>
          <w:sz w:val="28"/>
          <w:szCs w:val="28"/>
        </w:rPr>
      </w:pPr>
      <w:r>
        <w:rPr>
          <w:rFonts w:ascii="Arial" w:hAnsi="Arial" w:cs="Arial"/>
          <w:b/>
          <w:color w:val="FF0000"/>
          <w:sz w:val="28"/>
          <w:szCs w:val="28"/>
        </w:rPr>
        <w:t>“Repor</w:t>
      </w:r>
      <w:r>
        <w:rPr>
          <w:rFonts w:ascii="Arial" w:hAnsi="Arial" w:cs="Arial"/>
          <w:b/>
          <w:color w:val="FF0000"/>
          <w:sz w:val="28"/>
          <w:szCs w:val="28"/>
        </w:rPr>
        <w:t xml:space="preserve">te de la lectura </w:t>
      </w:r>
      <w:r>
        <w:rPr>
          <w:rFonts w:ascii="Arial" w:hAnsi="Arial" w:cs="Arial"/>
          <w:b/>
          <w:color w:val="FF0000"/>
          <w:sz w:val="28"/>
          <w:szCs w:val="28"/>
        </w:rPr>
        <w:t>educación a distancia</w:t>
      </w:r>
      <w:r>
        <w:rPr>
          <w:rFonts w:ascii="Arial" w:hAnsi="Arial" w:cs="Arial"/>
          <w:b/>
          <w:color w:val="FF0000"/>
          <w:sz w:val="28"/>
          <w:szCs w:val="28"/>
        </w:rPr>
        <w:t>: principios y tendencias</w:t>
      </w:r>
      <w:r>
        <w:rPr>
          <w:rFonts w:ascii="Arial" w:hAnsi="Arial" w:cs="Arial"/>
          <w:b/>
          <w:color w:val="FF0000"/>
          <w:sz w:val="28"/>
          <w:szCs w:val="28"/>
        </w:rPr>
        <w:t>”</w:t>
      </w:r>
    </w:p>
    <w:p w:rsidR="005000DF" w:rsidRDefault="005000DF" w:rsidP="005000DF"/>
    <w:p w:rsidR="005000DF" w:rsidRDefault="005000DF" w:rsidP="005C75B1">
      <w:pPr>
        <w:jc w:val="both"/>
        <w:rPr>
          <w:rFonts w:ascii="Arial" w:hAnsi="Arial" w:cs="Arial"/>
          <w:b/>
          <w:color w:val="FF0000"/>
        </w:rPr>
      </w:pPr>
    </w:p>
    <w:p w:rsidR="005000DF" w:rsidRDefault="005000DF" w:rsidP="005C75B1">
      <w:pPr>
        <w:jc w:val="both"/>
        <w:rPr>
          <w:rFonts w:ascii="Arial" w:hAnsi="Arial" w:cs="Arial"/>
          <w:b/>
          <w:color w:val="FF0000"/>
        </w:rPr>
      </w:pPr>
    </w:p>
    <w:p w:rsidR="00E7329D" w:rsidRDefault="005C75B1" w:rsidP="005C75B1">
      <w:pPr>
        <w:jc w:val="both"/>
        <w:rPr>
          <w:rFonts w:ascii="Arial" w:hAnsi="Arial" w:cs="Arial"/>
          <w:b/>
          <w:color w:val="FF0000"/>
        </w:rPr>
      </w:pPr>
      <w:r>
        <w:rPr>
          <w:rFonts w:ascii="Arial" w:hAnsi="Arial" w:cs="Arial"/>
          <w:b/>
          <w:color w:val="FF0000"/>
        </w:rPr>
        <w:lastRenderedPageBreak/>
        <w:t xml:space="preserve">REPORTE DEL TEMA </w:t>
      </w:r>
      <w:r w:rsidRPr="005C75B1">
        <w:rPr>
          <w:rFonts w:ascii="Arial" w:hAnsi="Arial" w:cs="Arial"/>
          <w:b/>
          <w:color w:val="FF0000"/>
        </w:rPr>
        <w:t>EDUCACIÓN A DISTANCIA: PRINCIPIOS Y TENDENCIAS</w:t>
      </w:r>
    </w:p>
    <w:p w:rsidR="005C75B1" w:rsidRDefault="005C75B1" w:rsidP="005C75B1">
      <w:pPr>
        <w:jc w:val="both"/>
        <w:rPr>
          <w:rFonts w:ascii="Arial" w:hAnsi="Arial" w:cs="Arial"/>
          <w:color w:val="000000" w:themeColor="text1"/>
        </w:rPr>
      </w:pPr>
      <w:r w:rsidRPr="005C75B1">
        <w:rPr>
          <w:rFonts w:ascii="Arial" w:hAnsi="Arial" w:cs="Arial"/>
          <w:color w:val="000000" w:themeColor="text1"/>
        </w:rPr>
        <w:t>La educación a distancia es un aprendizaje planificado que ocurre normalmente en un lugar diferente al de la enseñanza, por lo tanto requiere de técnicas especiales de diseño de cursos,  de instrucción, de comunicación, ya sea por medios electrónicos u otro tipo de tecnología, así como de una organización especial.</w:t>
      </w:r>
      <w:r>
        <w:rPr>
          <w:rFonts w:ascii="Arial" w:hAnsi="Arial" w:cs="Arial"/>
          <w:color w:val="000000" w:themeColor="text1"/>
        </w:rPr>
        <w:t xml:space="preserve"> </w:t>
      </w:r>
    </w:p>
    <w:p w:rsidR="005C75B1" w:rsidRDefault="005C75B1" w:rsidP="005C75B1">
      <w:pPr>
        <w:jc w:val="both"/>
        <w:rPr>
          <w:rFonts w:ascii="Arial" w:hAnsi="Arial" w:cs="Arial"/>
          <w:color w:val="000000" w:themeColor="text1"/>
        </w:rPr>
      </w:pPr>
      <w:r w:rsidRPr="005C75B1">
        <w:rPr>
          <w:rFonts w:ascii="Arial" w:hAnsi="Arial" w:cs="Arial"/>
          <w:color w:val="000000" w:themeColor="text1"/>
        </w:rPr>
        <w:t>La educación a distancia es producto de la sociedad industrial debido a que en su proceso se pueden encontrar características comunes a una sociedad industrial tales como la división del trabajo, la mecanización, la producción en masa, la estandarización y la centralización.</w:t>
      </w:r>
    </w:p>
    <w:p w:rsidR="005000DF" w:rsidRDefault="005000DF" w:rsidP="005000DF">
      <w:pPr>
        <w:jc w:val="both"/>
        <w:rPr>
          <w:rFonts w:ascii="Arial" w:hAnsi="Arial" w:cs="Arial"/>
          <w:color w:val="000000" w:themeColor="text1"/>
        </w:rPr>
      </w:pPr>
      <w:r w:rsidRPr="005000DF">
        <w:rPr>
          <w:rFonts w:ascii="Arial" w:hAnsi="Arial" w:cs="Arial"/>
          <w:color w:val="000000" w:themeColor="text1"/>
        </w:rPr>
        <w:t>En el proceso de virtualización de las universidades se puede apreciar dos tendencias por una parte están las universidades tradicionales que están empezando a visualizar la educación a distancia como una estrategia digna de ser considerada en su misión y han implementado programas paralelos a los ya tradicionales y las universidades totalmente vi</w:t>
      </w:r>
      <w:r>
        <w:rPr>
          <w:rFonts w:ascii="Arial" w:hAnsi="Arial" w:cs="Arial"/>
          <w:color w:val="000000" w:themeColor="text1"/>
        </w:rPr>
        <w:t>rtuales que han aparecido en el</w:t>
      </w:r>
      <w:bookmarkStart w:id="0" w:name="_GoBack"/>
      <w:bookmarkEnd w:id="0"/>
      <w:r w:rsidRPr="005000DF">
        <w:rPr>
          <w:rFonts w:ascii="Arial" w:hAnsi="Arial" w:cs="Arial"/>
          <w:color w:val="000000" w:themeColor="text1"/>
        </w:rPr>
        <w:t>último tiempo</w:t>
      </w:r>
    </w:p>
    <w:p w:rsidR="005C75B1" w:rsidRDefault="005C75B1" w:rsidP="005C75B1">
      <w:pPr>
        <w:jc w:val="both"/>
        <w:rPr>
          <w:rFonts w:ascii="Arial" w:hAnsi="Arial" w:cs="Arial"/>
          <w:color w:val="000000" w:themeColor="text1"/>
        </w:rPr>
      </w:pPr>
      <w:r w:rsidRPr="005C75B1">
        <w:rPr>
          <w:rFonts w:ascii="Arial" w:hAnsi="Arial" w:cs="Arial"/>
          <w:color w:val="000000" w:themeColor="text1"/>
        </w:rPr>
        <w:t>El proceso de enseñanza y aprendizaje en un ambiente de educación a distancia, difiere enormemente de uno tradicional, no sólo por el uso de tecnología para superar la distancia y el tiempo sino también por el escenario específico que alumnos y docentes deben enfrentar. Dependiendo de las características de la organización, el tipo de tecnología utilizada, las características de los estudiantes, las aproximaciones teóricas, la interacción entre alumnos, profesores y recursos, el escenario puede variar ampliamente.</w:t>
      </w:r>
      <w:r>
        <w:rPr>
          <w:rFonts w:ascii="Arial" w:hAnsi="Arial" w:cs="Arial"/>
          <w:color w:val="000000" w:themeColor="text1"/>
        </w:rPr>
        <w:t xml:space="preserve"> </w:t>
      </w:r>
      <w:r w:rsidRPr="005C75B1">
        <w:rPr>
          <w:rFonts w:ascii="Arial" w:hAnsi="Arial" w:cs="Arial"/>
          <w:color w:val="000000" w:themeColor="text1"/>
        </w:rPr>
        <w:t>El proceso de enseñanza aprendizaje en educación a distancia ha evolucionado con el paso de los años, esto principalmente debido a la evolución de la tecnología y a los resultados de investigaciones.</w:t>
      </w:r>
    </w:p>
    <w:p w:rsidR="005C75B1" w:rsidRDefault="005C75B1" w:rsidP="005C75B1">
      <w:pPr>
        <w:jc w:val="both"/>
        <w:rPr>
          <w:rFonts w:ascii="Arial" w:hAnsi="Arial" w:cs="Arial"/>
          <w:color w:val="000000" w:themeColor="text1"/>
        </w:rPr>
      </w:pPr>
      <w:r w:rsidRPr="005C75B1">
        <w:rPr>
          <w:rFonts w:ascii="Arial" w:hAnsi="Arial" w:cs="Arial"/>
          <w:color w:val="000000" w:themeColor="text1"/>
        </w:rPr>
        <w:t>La tecnología agrega una poderosa herramienta para los participantes en programas a distancia. Los beneficios de la tecnología en el aprendizaje de los alumnos han sido ampliamente corroborados por un sinnúmero de estudios.</w:t>
      </w:r>
    </w:p>
    <w:p w:rsidR="005C75B1" w:rsidRDefault="00DB1BD9" w:rsidP="005C75B1">
      <w:pPr>
        <w:jc w:val="both"/>
        <w:rPr>
          <w:rFonts w:ascii="Arial" w:hAnsi="Arial" w:cs="Arial"/>
          <w:color w:val="000000" w:themeColor="text1"/>
        </w:rPr>
      </w:pPr>
      <w:r w:rsidRPr="00DB1BD9">
        <w:rPr>
          <w:rFonts w:ascii="Arial" w:hAnsi="Arial" w:cs="Arial"/>
          <w:color w:val="000000" w:themeColor="text1"/>
        </w:rPr>
        <w:t>Para la implementación de programas a distancia es importante tener en cuenta una serie de elementos que son críticos al momento de implementar los programas y más críticos aún, al evaluar la efectividad del proceso.</w:t>
      </w:r>
    </w:p>
    <w:p w:rsidR="00DB1BD9" w:rsidRDefault="00DB1BD9" w:rsidP="005C75B1">
      <w:pPr>
        <w:jc w:val="both"/>
        <w:rPr>
          <w:rFonts w:ascii="Arial" w:hAnsi="Arial" w:cs="Arial"/>
          <w:color w:val="000000" w:themeColor="text1"/>
        </w:rPr>
      </w:pPr>
      <w:r w:rsidRPr="00DB1BD9">
        <w:rPr>
          <w:rFonts w:ascii="Arial" w:hAnsi="Arial" w:cs="Arial"/>
          <w:color w:val="000000" w:themeColor="text1"/>
        </w:rPr>
        <w:t xml:space="preserve">En este sentido, es necesario considerar que las organizaciones se enfrentan a un ambiente completamente nuevo con características diferentes de base que, ciertamente, hacen que los sujetos involucrados en su implementación actúen y se comporten de manera diferente. </w:t>
      </w:r>
      <w:r>
        <w:rPr>
          <w:rFonts w:ascii="Arial" w:hAnsi="Arial" w:cs="Arial"/>
          <w:color w:val="000000" w:themeColor="text1"/>
        </w:rPr>
        <w:t xml:space="preserve">El diseño </w:t>
      </w:r>
      <w:r w:rsidRPr="00DB1BD9">
        <w:rPr>
          <w:rFonts w:ascii="Arial" w:hAnsi="Arial" w:cs="Arial"/>
          <w:color w:val="000000" w:themeColor="text1"/>
        </w:rPr>
        <w:t>de cursos en educación a distancia requiere de una alta inversión de tiempo; el proceso demanda también la utilización de diversas etapas de organización. En general, un curso debe contar con objetivos de aprendizaje, uno o más docentes, un medio de comunicación, una metodología, un sistema de evaluación; todo esto unido a un contenido o temática específica.</w:t>
      </w:r>
    </w:p>
    <w:p w:rsidR="005C75B1" w:rsidRPr="005C75B1" w:rsidRDefault="005C75B1" w:rsidP="005C75B1">
      <w:pPr>
        <w:jc w:val="both"/>
        <w:rPr>
          <w:rFonts w:ascii="Arial" w:hAnsi="Arial" w:cs="Arial"/>
          <w:color w:val="000000" w:themeColor="text1"/>
        </w:rPr>
      </w:pPr>
    </w:p>
    <w:sectPr w:rsidR="005C75B1" w:rsidRPr="005C75B1" w:rsidSect="005000DF">
      <w:pgSz w:w="12240" w:h="15840"/>
      <w:pgMar w:top="1417" w:right="1701" w:bottom="1417" w:left="1701" w:header="708" w:footer="708" w:gutter="0"/>
      <w:pgBorders w:offsetFrom="page">
        <w:top w:val="double" w:sz="18" w:space="24" w:color="FF0000"/>
        <w:left w:val="double" w:sz="18" w:space="24" w:color="FF0000"/>
        <w:bottom w:val="double" w:sz="18" w:space="24" w:color="FF0000"/>
        <w:right w:val="double" w:sz="18" w:space="24" w:color="FF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5B1"/>
    <w:rsid w:val="00263820"/>
    <w:rsid w:val="005000DF"/>
    <w:rsid w:val="005C75B1"/>
    <w:rsid w:val="00CF5B87"/>
    <w:rsid w:val="00DB1BD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D7B788-27F2-437C-9EA0-1BC572CB9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496</Words>
  <Characters>2734</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2015-09-02T19:45:00Z</dcterms:created>
  <dcterms:modified xsi:type="dcterms:W3CDTF">2015-09-02T19:45:00Z</dcterms:modified>
</cp:coreProperties>
</file>