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95" w:rsidRPr="00A541B7" w:rsidRDefault="00405B95" w:rsidP="00405B95">
      <w:pPr>
        <w:pStyle w:val="Ttulodebloque"/>
        <w:rPr>
          <w:noProof/>
          <w:lang w:val="es-MX" w:eastAsia="es-MX"/>
        </w:rPr>
      </w:pPr>
      <w:r w:rsidRPr="009D4469">
        <w:rPr>
          <w:rFonts w:ascii="Century" w:hAnsi="Century"/>
          <w:b/>
          <w:noProof/>
          <w:color w:val="000000"/>
          <w:kern w:val="0"/>
          <w:sz w:val="44"/>
          <w:szCs w:val="44"/>
          <w:lang w:val="es-MX" w:eastAsia="es-MX"/>
          <w14:textOutline w14:w="9525" w14:cap="rnd" w14:cmpd="sng" w14:algn="ctr">
            <w14:solidFill>
              <w14:schemeClr w14:val="bg1"/>
            </w14:solidFill>
            <w14:prstDash w14:val="solid"/>
            <w14:miter w14:lim="800000"/>
          </w14:textOutline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0E9BF27" wp14:editId="7256FC6E">
                <wp:simplePos x="0" y="0"/>
                <wp:positionH relativeFrom="column">
                  <wp:posOffset>1247775</wp:posOffset>
                </wp:positionH>
                <wp:positionV relativeFrom="paragraph">
                  <wp:posOffset>85725</wp:posOffset>
                </wp:positionV>
                <wp:extent cx="4695825" cy="1590675"/>
                <wp:effectExtent l="0" t="0" r="28575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B95" w:rsidRPr="00405B95" w:rsidRDefault="00405B95" w:rsidP="00405B95">
                            <w:pPr>
                              <w:rPr>
                                <w:noProof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405B95">
                              <w:rPr>
                                <w:noProof/>
                                <w:sz w:val="36"/>
                                <w:szCs w:val="36"/>
                                <w:lang w:val="es-ES"/>
                              </w:rPr>
                              <w:t>Universidad Autónoma de tlaxcala</w:t>
                            </w:r>
                          </w:p>
                          <w:p w:rsidR="00405B95" w:rsidRPr="00405B95" w:rsidRDefault="00405B95" w:rsidP="00405B95">
                            <w:pPr>
                              <w:rPr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405B95"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Facultad De Ciencias De La Educación </w:t>
                            </w:r>
                          </w:p>
                          <w:p w:rsidR="00405B95" w:rsidRPr="00405B95" w:rsidRDefault="00405B95" w:rsidP="00405B95">
                            <w:pPr>
                              <w:rPr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405B95">
                              <w:rPr>
                                <w:sz w:val="36"/>
                                <w:szCs w:val="36"/>
                                <w:lang w:val="es-ES"/>
                              </w:rPr>
                              <w:t xml:space="preserve">Licenciatura En Ciencias De La Educación </w:t>
                            </w:r>
                          </w:p>
                          <w:p w:rsidR="00405B95" w:rsidRDefault="00405B95" w:rsidP="00405B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9BF2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98.25pt;margin-top:6.75pt;width:369.75pt;height:12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" strokecolor="white [3212]">
                <v:textbox>
                  <w:txbxContent>
                    <w:p w:rsidR="00405B95" w:rsidRPr="00405B95" w:rsidRDefault="00405B95" w:rsidP="00405B95">
                      <w:pPr>
                        <w:rPr>
                          <w:noProof/>
                          <w:sz w:val="36"/>
                          <w:szCs w:val="36"/>
                          <w:lang w:val="es-ES"/>
                        </w:rPr>
                      </w:pPr>
                      <w:r w:rsidRPr="00405B95">
                        <w:rPr>
                          <w:noProof/>
                          <w:sz w:val="36"/>
                          <w:szCs w:val="36"/>
                          <w:lang w:val="es-ES"/>
                        </w:rPr>
                        <w:t>Universidad Autónoma de tlaxcala</w:t>
                      </w:r>
                    </w:p>
                    <w:p w:rsidR="00405B95" w:rsidRPr="00405B95" w:rsidRDefault="00405B95" w:rsidP="00405B95">
                      <w:pPr>
                        <w:rPr>
                          <w:sz w:val="36"/>
                          <w:szCs w:val="36"/>
                          <w:lang w:val="es-ES"/>
                        </w:rPr>
                      </w:pPr>
                      <w:r w:rsidRPr="00405B95">
                        <w:rPr>
                          <w:sz w:val="36"/>
                          <w:szCs w:val="36"/>
                          <w:lang w:val="es-ES"/>
                        </w:rPr>
                        <w:t xml:space="preserve">Facultad De Ciencias De La Educación </w:t>
                      </w:r>
                    </w:p>
                    <w:p w:rsidR="00405B95" w:rsidRPr="00405B95" w:rsidRDefault="00405B95" w:rsidP="00405B95">
                      <w:pPr>
                        <w:rPr>
                          <w:sz w:val="36"/>
                          <w:szCs w:val="36"/>
                          <w:lang w:val="es-ES"/>
                        </w:rPr>
                      </w:pPr>
                      <w:r w:rsidRPr="00405B95">
                        <w:rPr>
                          <w:sz w:val="36"/>
                          <w:szCs w:val="36"/>
                          <w:lang w:val="es-ES"/>
                        </w:rPr>
                        <w:t xml:space="preserve">Licenciatura En Ciencias De La Educación </w:t>
                      </w:r>
                    </w:p>
                    <w:p w:rsidR="00405B95" w:rsidRDefault="00405B95" w:rsidP="00405B9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s-MX" w:eastAsia="es-MX"/>
        </w:rPr>
        <w:drawing>
          <wp:inline distT="0" distB="0" distL="0" distR="0" wp14:anchorId="4F10A731" wp14:editId="4CEAD299">
            <wp:extent cx="807756" cy="1252220"/>
            <wp:effectExtent l="0" t="0" r="0" b="5080"/>
            <wp:docPr id="2" name="Imagen 2" descr="http://www.scientec.com.mx/attachments/Image/UATx.png?template=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ientec.com.mx/attachments/Image/UATx.png?template=generi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475" cy="127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642" w:type="dxa"/>
        <w:jc w:val="center"/>
        <w:tblLook w:val="04A0" w:firstRow="1" w:lastRow="0" w:firstColumn="1" w:lastColumn="0" w:noHBand="0" w:noVBand="1"/>
        <w:tblDescription w:val="Importe del premio"/>
      </w:tblPr>
      <w:tblGrid>
        <w:gridCol w:w="844"/>
        <w:gridCol w:w="7674"/>
        <w:gridCol w:w="1902"/>
        <w:gridCol w:w="222"/>
      </w:tblGrid>
      <w:tr w:rsidR="00405B95" w:rsidRPr="00396FC6" w:rsidTr="00405B95">
        <w:trPr>
          <w:trHeight w:val="1972"/>
          <w:jc w:val="center"/>
        </w:trPr>
        <w:tc>
          <w:tcPr>
            <w:tcW w:w="0" w:type="auto"/>
            <w:vAlign w:val="center"/>
          </w:tcPr>
          <w:p w:rsidR="00405B95" w:rsidRPr="00396FC6" w:rsidRDefault="00405B95" w:rsidP="001555AC">
            <w:pPr>
              <w:rPr>
                <w:noProof/>
                <w:lang w:val="es-E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405B95" w:rsidRPr="00405B95" w:rsidRDefault="00405B95" w:rsidP="001555AC">
            <w:pPr>
              <w:pStyle w:val="Cantidad"/>
              <w:rPr>
                <w:noProof/>
                <w:sz w:val="44"/>
                <w:szCs w:val="44"/>
                <w:lang w:val="es-ES"/>
              </w:rPr>
            </w:pPr>
            <w:r w:rsidRPr="00405B95">
              <w:rPr>
                <w:noProof/>
                <w:sz w:val="44"/>
                <w:szCs w:val="44"/>
                <w:lang w:val="es-ES"/>
              </w:rPr>
              <w:t xml:space="preserve">Adriana Pérez Cano </w:t>
            </w:r>
          </w:p>
        </w:tc>
        <w:tc>
          <w:tcPr>
            <w:tcW w:w="0" w:type="auto"/>
            <w:vAlign w:val="center"/>
          </w:tcPr>
          <w:p w:rsidR="00405B95" w:rsidRPr="00396FC6" w:rsidRDefault="00405B95" w:rsidP="001555AC">
            <w:pPr>
              <w:rPr>
                <w:noProof/>
                <w:lang w:val="es-ES"/>
              </w:rPr>
            </w:pPr>
          </w:p>
        </w:tc>
      </w:tr>
      <w:tr w:rsidR="00405B95" w:rsidRPr="00396FC6" w:rsidTr="00405B95">
        <w:tblPrEx>
          <w:jc w:val="left"/>
          <w:tblCellMar>
            <w:left w:w="0" w:type="dxa"/>
            <w:right w:w="0" w:type="dxa"/>
          </w:tblCellMar>
        </w:tblPrEx>
        <w:trPr>
          <w:gridAfter w:val="2"/>
          <w:trHeight w:hRule="exact" w:val="1440"/>
        </w:trPr>
        <w:tc>
          <w:tcPr>
            <w:tcW w:w="9350" w:type="dxa"/>
            <w:gridSpan w:val="2"/>
          </w:tcPr>
          <w:p w:rsidR="00405B95" w:rsidRPr="00405B95" w:rsidRDefault="00405B95" w:rsidP="00405B95">
            <w:pPr>
              <w:rPr>
                <w:noProof/>
                <w:sz w:val="36"/>
                <w:szCs w:val="36"/>
                <w:lang w:val="es-ES"/>
              </w:rPr>
            </w:pPr>
            <w:r w:rsidRPr="00405B95">
              <w:rPr>
                <w:noProof/>
                <w:lang w:val="es-ES"/>
              </w:rPr>
              <w:t xml:space="preserve">                     </w:t>
            </w:r>
            <w:r>
              <w:rPr>
                <w:noProof/>
                <w:sz w:val="36"/>
                <w:szCs w:val="36"/>
                <w:lang w:val="es-ES"/>
              </w:rPr>
              <w:t>Ed</w:t>
            </w:r>
            <w:r w:rsidRPr="00405B95">
              <w:rPr>
                <w:noProof/>
                <w:sz w:val="36"/>
                <w:szCs w:val="36"/>
                <w:lang w:val="es-ES"/>
              </w:rPr>
              <w:t xml:space="preserve">ucación a Distancia </w:t>
            </w:r>
          </w:p>
          <w:p w:rsidR="00405B95" w:rsidRPr="00405B95" w:rsidRDefault="00281DE1" w:rsidP="00405B95">
            <w:pPr>
              <w:rPr>
                <w:noProof/>
                <w:lang w:val="es-ES"/>
              </w:rPr>
            </w:pPr>
            <w:r>
              <w:rPr>
                <w:noProof/>
                <w:sz w:val="36"/>
                <w:szCs w:val="36"/>
                <w:lang w:val="es-ES"/>
              </w:rPr>
              <w:t xml:space="preserve">              Plataformas para educación a distancia</w:t>
            </w:r>
          </w:p>
          <w:p w:rsidR="00405B95" w:rsidRPr="00405B95" w:rsidRDefault="00405B95" w:rsidP="001555AC">
            <w:pPr>
              <w:pStyle w:val="Ttulo1"/>
              <w:jc w:val="both"/>
              <w:rPr>
                <w:noProof/>
                <w:color w:val="000000" w:themeColor="text1"/>
                <w:sz w:val="32"/>
                <w:szCs w:val="32"/>
                <w:lang w:val="es-ES"/>
              </w:rPr>
            </w:pPr>
          </w:p>
          <w:p w:rsidR="00405B95" w:rsidRPr="00405B95" w:rsidRDefault="00405B95" w:rsidP="001555AC">
            <w:pPr>
              <w:pStyle w:val="Ttulo2"/>
              <w:rPr>
                <w:noProof/>
                <w:sz w:val="32"/>
                <w:szCs w:val="32"/>
                <w:lang w:val="es-ES"/>
              </w:rPr>
            </w:pPr>
          </w:p>
        </w:tc>
      </w:tr>
      <w:tr w:rsidR="00405B95" w:rsidRPr="00396FC6" w:rsidTr="00405B95">
        <w:tblPrEx>
          <w:jc w:val="left"/>
          <w:tblCellMar>
            <w:left w:w="0" w:type="dxa"/>
            <w:right w:w="0" w:type="dxa"/>
          </w:tblCellMar>
        </w:tblPrEx>
        <w:trPr>
          <w:gridAfter w:val="2"/>
          <w:trHeight w:hRule="exact" w:val="3600"/>
        </w:trPr>
        <w:tc>
          <w:tcPr>
            <w:tcW w:w="9350" w:type="dxa"/>
            <w:gridSpan w:val="2"/>
          </w:tcPr>
          <w:p w:rsidR="00405B95" w:rsidRPr="00405B95" w:rsidRDefault="00405B95" w:rsidP="001555AC">
            <w:pPr>
              <w:rPr>
                <w:noProof/>
                <w:sz w:val="32"/>
                <w:szCs w:val="32"/>
                <w:lang w:val="es-ES"/>
              </w:rPr>
            </w:pPr>
          </w:p>
        </w:tc>
      </w:tr>
    </w:tbl>
    <w:p w:rsidR="00405B95" w:rsidRPr="00A541B7" w:rsidRDefault="00435AD4" w:rsidP="00405B95">
      <w:pPr>
        <w:pStyle w:val="Ttulodebloque"/>
        <w:rPr>
          <w:lang w:val="es-ES"/>
        </w:rPr>
      </w:pPr>
      <w:r w:rsidRPr="00A541B7">
        <w:rPr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 wp14:anchorId="0BD1BA24" wp14:editId="07DEA251">
            <wp:simplePos x="0" y="0"/>
            <wp:positionH relativeFrom="page">
              <wp:align>center</wp:align>
            </wp:positionH>
            <wp:positionV relativeFrom="margin">
              <wp:align>center</wp:align>
            </wp:positionV>
            <wp:extent cx="6858000" cy="9144000"/>
            <wp:effectExtent l="0" t="0" r="0" b="0"/>
            <wp:wrapNone/>
            <wp:docPr id="1" name="Imagen 1" descr="Diseño de fondo que muestra un dibujo de una escena primaveral, con brillantes tulipanes y un conejo sentado debajo de un ár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NTERFLYERAR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826" w:rsidRDefault="00A62826" w:rsidP="00A62826">
      <w:pPr>
        <w:pStyle w:val="Textodebloque"/>
        <w:ind w:left="0" w:firstLine="0"/>
        <w:rPr>
          <w:lang w:val="es-ES"/>
        </w:rPr>
      </w:pPr>
    </w:p>
    <w:p w:rsidR="00A62826" w:rsidRDefault="00A62826" w:rsidP="00A62826">
      <w:pPr>
        <w:pStyle w:val="Textodebloque"/>
        <w:ind w:left="0" w:firstLine="0"/>
        <w:rPr>
          <w:lang w:val="es-ES"/>
        </w:rPr>
      </w:pPr>
    </w:p>
    <w:p w:rsidR="00A62826" w:rsidRDefault="00A62826" w:rsidP="00A62826">
      <w:pPr>
        <w:pStyle w:val="Textodebloque"/>
        <w:ind w:left="0" w:firstLine="0"/>
        <w:jc w:val="center"/>
        <w:rPr>
          <w:lang w:val="es-ES"/>
        </w:rPr>
      </w:pPr>
    </w:p>
    <w:p w:rsidR="00405B95" w:rsidRDefault="0044083A" w:rsidP="00A62826">
      <w:pPr>
        <w:pStyle w:val="Textodebloque"/>
        <w:ind w:left="0" w:firstLine="0"/>
        <w:jc w:val="center"/>
        <w:rPr>
          <w:rFonts w:ascii="Arial" w:hAnsi="Arial" w:cs="Arial"/>
          <w:lang w:val="es-ES"/>
        </w:rPr>
      </w:pPr>
      <w:r w:rsidRPr="0044083A">
        <w:rPr>
          <w:rFonts w:ascii="Arial" w:hAnsi="Arial" w:cs="Arial"/>
          <w:lang w:val="es-ES"/>
        </w:rPr>
        <w:lastRenderedPageBreak/>
        <w:t>PLATAFORMAS PARA EDUCACIÓN A DISTANCIA</w:t>
      </w:r>
    </w:p>
    <w:p w:rsidR="005717A9" w:rsidRDefault="005717A9" w:rsidP="0044083A">
      <w:pPr>
        <w:pStyle w:val="Textodebloque"/>
        <w:ind w:left="0" w:firstLine="0"/>
        <w:jc w:val="center"/>
        <w:rPr>
          <w:rFonts w:ascii="Arial" w:hAnsi="Arial" w:cs="Arial"/>
          <w:lang w:val="es-ES"/>
        </w:rPr>
      </w:pPr>
    </w:p>
    <w:p w:rsidR="00A62826" w:rsidRDefault="005717A9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A62826">
        <w:rPr>
          <w:lang w:val="es-ES"/>
        </w:rPr>
        <w:t>Hay muchas opiniones</w:t>
      </w:r>
      <w:r w:rsidR="00A62826" w:rsidRPr="00A62826">
        <w:rPr>
          <w:lang w:val="es-ES"/>
        </w:rPr>
        <w:t xml:space="preserve"> y conceptuaciones de lo que es una plataforma, es un sistema o programa integrado para la gestión de la capacitación, que comprende el diseño y desarrollo de los cursos, y elementos de la comunicación para presentar a  los alumnos todos los recursos que necesitan para aprender los contenidos. </w:t>
      </w:r>
    </w:p>
    <w:p w:rsidR="001E3D9D" w:rsidRDefault="001E3D9D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Se combinan diferentes herramientas o grupos de herramientas,  para atender con cada una de las funciones específicas para la enseñanza (gestión de materiales, comunicación sincrónica “correo y chat”, intercambio entre los participantes, control y evaluación).</w:t>
      </w:r>
    </w:p>
    <w:p w:rsidR="004728EF" w:rsidRDefault="001E3D9D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Para tener éxito con la educación </w:t>
      </w:r>
      <w:r w:rsidR="004728EF">
        <w:rPr>
          <w:lang w:val="es-ES"/>
        </w:rPr>
        <w:t>a distancia en el futuro, se debería ser consciente de que el diseño de nuevos programas para la enseñanza y el aprendizaje y la preocupación por la creación de nuevas tecnologías no es de alta prioridad.</w:t>
      </w:r>
    </w:p>
    <w:p w:rsidR="00004CB1" w:rsidRDefault="00004CB1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Estándares: se pretende resolver los problemas de comunicación entre los cursos. </w:t>
      </w:r>
    </w:p>
    <w:p w:rsidR="00004CB1" w:rsidRDefault="00004CB1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Costos: la gama de precios es muy grande, partir de los 7000 dólares. Algunos soportes arrancan en los 40.000 dólares y otros se ubican en los 200.000. </w:t>
      </w:r>
      <w:r w:rsidR="004728EF">
        <w:rPr>
          <w:lang w:val="es-ES"/>
        </w:rPr>
        <w:t xml:space="preserve"> </w:t>
      </w:r>
      <w:r w:rsidR="00A62826" w:rsidRPr="00A62826">
        <w:rPr>
          <w:lang w:val="es-ES"/>
        </w:rPr>
        <w:t xml:space="preserve">  </w:t>
      </w:r>
    </w:p>
    <w:p w:rsidR="005950A2" w:rsidRDefault="00004CB1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Las gratuitas: </w:t>
      </w:r>
      <w:r w:rsidR="005950A2">
        <w:rPr>
          <w:lang w:val="es-ES"/>
        </w:rPr>
        <w:t>las plataformas de tipo abierto, tienen la ventaja de hacer cambios en dicho código, para modificarlas y adaptarlas a las necesidades</w:t>
      </w:r>
      <w:r w:rsidR="00A62826" w:rsidRPr="00A62826">
        <w:rPr>
          <w:lang w:val="es-ES"/>
        </w:rPr>
        <w:t xml:space="preserve"> </w:t>
      </w:r>
      <w:r w:rsidR="005950A2">
        <w:rPr>
          <w:lang w:val="es-ES"/>
        </w:rPr>
        <w:t>específicas de educación o de formación que se proponga el usuario.</w:t>
      </w:r>
    </w:p>
    <w:p w:rsidR="00281DE1" w:rsidRDefault="005950A2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Entre las plataformas gratuitas preferidas están Moodle, ofrece más funcionalidades didácticas y estas son más sofisticadas y ricas en opciones. Destaca también su diseño modular, ya que según los módulos empleados puede dar </w:t>
      </w:r>
      <w:r>
        <w:rPr>
          <w:lang w:val="es-ES"/>
        </w:rPr>
        <w:lastRenderedPageBreak/>
        <w:t xml:space="preserve">soporte a cualquier tipo de estilo docente o modalidad educativa. </w:t>
      </w:r>
      <w:r w:rsidR="00A62826" w:rsidRPr="00A62826">
        <w:rPr>
          <w:lang w:val="es-ES"/>
        </w:rPr>
        <w:t xml:space="preserve"> </w:t>
      </w:r>
    </w:p>
    <w:p w:rsidR="00281DE1" w:rsidRDefault="00281DE1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Se espera delas plataformas que se pueda centrar principalmente en las siguientes tareas como lo expone Castillo Vidal. 1) organizar un lugar donde almacenar el material didáctico, 2) permitir a los alumnos trabajar con todos los recursos disponibles, 3) establecer medios para convocatoria de reuniones.</w:t>
      </w:r>
    </w:p>
    <w:p w:rsidR="005717A9" w:rsidRPr="00A62826" w:rsidRDefault="00281DE1" w:rsidP="00A62826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Requerimientos:  antes de decidir la implementación de una determinada plataforma, se recomienda averiguar detalles sobre la capacidad, las características técnicas </w:t>
      </w:r>
      <w:r w:rsidR="00990E4B">
        <w:rPr>
          <w:lang w:val="es-ES"/>
        </w:rPr>
        <w:t>.</w:t>
      </w:r>
      <w:bookmarkStart w:id="0" w:name="_GoBack"/>
      <w:bookmarkEnd w:id="0"/>
      <w:r>
        <w:rPr>
          <w:lang w:val="es-ES"/>
        </w:rPr>
        <w:t xml:space="preserve">  </w:t>
      </w:r>
      <w:r w:rsidR="00A62826" w:rsidRPr="00A62826">
        <w:rPr>
          <w:lang w:val="es-ES"/>
        </w:rPr>
        <w:t xml:space="preserve">                                                                                                  </w:t>
      </w:r>
    </w:p>
    <w:p w:rsidR="0044083A" w:rsidRDefault="0044083A" w:rsidP="0044083A">
      <w:pPr>
        <w:pStyle w:val="Textodebloque"/>
        <w:ind w:left="0" w:firstLine="0"/>
        <w:jc w:val="center"/>
        <w:rPr>
          <w:rFonts w:ascii="Arial" w:hAnsi="Arial" w:cs="Arial"/>
          <w:lang w:val="es-ES"/>
        </w:rPr>
      </w:pPr>
    </w:p>
    <w:p w:rsidR="0044083A" w:rsidRPr="0044083A" w:rsidRDefault="0044083A" w:rsidP="0044083A">
      <w:pPr>
        <w:pStyle w:val="Textodebloque"/>
        <w:ind w:left="0" w:firstLine="0"/>
        <w:jc w:val="both"/>
        <w:rPr>
          <w:rFonts w:ascii="Arial" w:hAnsi="Arial" w:cs="Arial"/>
          <w:sz w:val="24"/>
          <w:szCs w:val="24"/>
          <w:lang w:val="es-ES"/>
        </w:rPr>
      </w:pPr>
    </w:p>
    <w:sectPr w:rsidR="0044083A" w:rsidRPr="0044083A">
      <w:pgSz w:w="12240" w:h="15840"/>
      <w:pgMar w:top="1440" w:right="43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BA8" w:rsidRDefault="00211BA8">
      <w:pPr>
        <w:spacing w:after="0" w:line="240" w:lineRule="auto"/>
      </w:pPr>
      <w:r>
        <w:separator/>
      </w:r>
    </w:p>
  </w:endnote>
  <w:endnote w:type="continuationSeparator" w:id="0">
    <w:p w:rsidR="00211BA8" w:rsidRDefault="0021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ZShuTi">
    <w:altName w:val="方正舒体"/>
    <w:panose1 w:val="00000000000000000000"/>
    <w:charset w:val="86"/>
    <w:family w:val="roman"/>
    <w:notTrueType/>
    <w:pitch w:val="default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BA8" w:rsidRDefault="00211BA8">
      <w:pPr>
        <w:spacing w:after="0" w:line="240" w:lineRule="auto"/>
      </w:pPr>
      <w:r>
        <w:separator/>
      </w:r>
    </w:p>
  </w:footnote>
  <w:footnote w:type="continuationSeparator" w:id="0">
    <w:p w:rsidR="00211BA8" w:rsidRDefault="00211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5317E"/>
    <w:multiLevelType w:val="hybridMultilevel"/>
    <w:tmpl w:val="ECAC130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95"/>
    <w:rsid w:val="00004CB1"/>
    <w:rsid w:val="000516FC"/>
    <w:rsid w:val="001E3D9D"/>
    <w:rsid w:val="00211BA8"/>
    <w:rsid w:val="00281DE1"/>
    <w:rsid w:val="004002F7"/>
    <w:rsid w:val="00405B95"/>
    <w:rsid w:val="00435AD4"/>
    <w:rsid w:val="0044083A"/>
    <w:rsid w:val="004728EF"/>
    <w:rsid w:val="005717A9"/>
    <w:rsid w:val="005950A2"/>
    <w:rsid w:val="00684711"/>
    <w:rsid w:val="00827C58"/>
    <w:rsid w:val="009168C1"/>
    <w:rsid w:val="0097413A"/>
    <w:rsid w:val="00990E4B"/>
    <w:rsid w:val="00A541B7"/>
    <w:rsid w:val="00A62826"/>
    <w:rsid w:val="00D15888"/>
    <w:rsid w:val="00D6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7436DE7-5070-4529-9B15-0490DCDA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" w:unhideWhenUsed="1" w:qFormat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360" w:lineRule="auto"/>
    </w:pPr>
    <w:rPr>
      <w:color w:val="EE325D" w:themeColor="accent1"/>
      <w:kern w:val="22"/>
    </w:rPr>
  </w:style>
  <w:style w:type="paragraph" w:styleId="Ttulo1">
    <w:name w:val="heading 1"/>
    <w:basedOn w:val="Normal"/>
    <w:link w:val="Ttulo1Car"/>
    <w:uiPriority w:val="3"/>
    <w:qFormat/>
    <w:rsid w:val="00405B95"/>
    <w:pPr>
      <w:keepNext/>
      <w:keepLines/>
      <w:spacing w:after="120" w:line="240" w:lineRule="auto"/>
      <w:ind w:left="360" w:right="360"/>
      <w:jc w:val="center"/>
      <w:outlineLvl w:val="0"/>
    </w:pPr>
    <w:rPr>
      <w:kern w:val="0"/>
      <w:sz w:val="54"/>
      <w:szCs w:val="54"/>
    </w:rPr>
  </w:style>
  <w:style w:type="paragraph" w:styleId="Ttulo2">
    <w:name w:val="heading 2"/>
    <w:basedOn w:val="Normal"/>
    <w:link w:val="Ttulo2Car"/>
    <w:uiPriority w:val="3"/>
    <w:unhideWhenUsed/>
    <w:qFormat/>
    <w:rsid w:val="00405B95"/>
    <w:pPr>
      <w:keepNext/>
      <w:keepLines/>
      <w:spacing w:after="60" w:line="240" w:lineRule="auto"/>
      <w:ind w:left="360" w:right="360"/>
      <w:jc w:val="center"/>
      <w:outlineLvl w:val="1"/>
    </w:pPr>
    <w:rPr>
      <w:caps/>
      <w:color w:val="A6A6A6" w:themeColor="background1" w:themeShade="A6"/>
      <w:kern w:val="0"/>
      <w:sz w:val="18"/>
      <w:szCs w:val="1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628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40B26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qFormat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color w:val="6E4119" w:themeColor="text2"/>
      <w:sz w:val="76"/>
      <w:szCs w:val="76"/>
    </w:rPr>
  </w:style>
  <w:style w:type="paragraph" w:styleId="Puesto">
    <w:name w:val="Title"/>
    <w:basedOn w:val="Normal"/>
    <w:next w:val="Normal"/>
    <w:qFormat/>
    <w:pPr>
      <w:spacing w:after="480" w:line="240" w:lineRule="auto"/>
      <w:ind w:right="-720"/>
      <w:contextualSpacing/>
    </w:pPr>
    <w:rPr>
      <w:rFonts w:asciiTheme="majorHAnsi" w:eastAsiaTheme="majorEastAsia" w:hAnsiTheme="majorHAnsi" w:cstheme="majorBidi"/>
      <w:kern w:val="28"/>
      <w:sz w:val="124"/>
      <w:szCs w:val="124"/>
    </w:rPr>
  </w:style>
  <w:style w:type="character" w:styleId="Textoennegrita">
    <w:name w:val="Strong"/>
    <w:basedOn w:val="Fuentedeprrafopredeter"/>
    <w:uiPriority w:val="1"/>
    <w:qFormat/>
    <w:rPr>
      <w:b w:val="0"/>
      <w:bCs w:val="0"/>
      <w:color w:val="6E4119" w:themeColor="text2"/>
      <w:sz w:val="30"/>
      <w:szCs w:val="30"/>
    </w:rPr>
  </w:style>
  <w:style w:type="paragraph" w:customStyle="1" w:styleId="Ttulodebloque">
    <w:name w:val="Título de bloque"/>
    <w:basedOn w:val="Normal"/>
    <w:qFormat/>
    <w:rPr>
      <w:sz w:val="28"/>
      <w:szCs w:val="28"/>
    </w:rPr>
  </w:style>
  <w:style w:type="paragraph" w:styleId="Textodebloque">
    <w:name w:val="Block Text"/>
    <w:basedOn w:val="Normal"/>
    <w:uiPriority w:val="1"/>
    <w:unhideWhenUsed/>
    <w:qFormat/>
    <w:pPr>
      <w:ind w:left="1440" w:hanging="1440"/>
    </w:pPr>
    <w:rPr>
      <w:b/>
      <w:bCs/>
      <w:sz w:val="28"/>
      <w:szCs w:val="28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Pr>
      <w:color w:val="EE325D" w:themeColor="accent1"/>
      <w:kern w:val="22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Pr>
      <w:color w:val="EE325D" w:themeColor="accent1"/>
      <w:kern w:val="22"/>
    </w:rPr>
  </w:style>
  <w:style w:type="paragraph" w:customStyle="1" w:styleId="Cantidad">
    <w:name w:val="Cantidad"/>
    <w:basedOn w:val="Normal"/>
    <w:uiPriority w:val="3"/>
    <w:qFormat/>
    <w:rsid w:val="00405B95"/>
    <w:pPr>
      <w:spacing w:after="0" w:line="240" w:lineRule="auto"/>
      <w:jc w:val="center"/>
    </w:pPr>
    <w:rPr>
      <w:rFonts w:asciiTheme="majorHAnsi" w:eastAsiaTheme="majorEastAsia" w:hAnsiTheme="majorHAnsi" w:cstheme="majorBidi"/>
      <w:kern w:val="0"/>
      <w:sz w:val="130"/>
      <w:szCs w:val="130"/>
    </w:rPr>
  </w:style>
  <w:style w:type="character" w:customStyle="1" w:styleId="Ttulo1Car">
    <w:name w:val="Título 1 Car"/>
    <w:basedOn w:val="Fuentedeprrafopredeter"/>
    <w:link w:val="Ttulo1"/>
    <w:uiPriority w:val="3"/>
    <w:rsid w:val="00405B95"/>
    <w:rPr>
      <w:color w:val="EE325D" w:themeColor="accent1"/>
      <w:sz w:val="54"/>
      <w:szCs w:val="54"/>
    </w:rPr>
  </w:style>
  <w:style w:type="character" w:customStyle="1" w:styleId="Ttulo2Car">
    <w:name w:val="Título 2 Car"/>
    <w:basedOn w:val="Fuentedeprrafopredeter"/>
    <w:link w:val="Ttulo2"/>
    <w:uiPriority w:val="3"/>
    <w:rsid w:val="00405B95"/>
    <w:rPr>
      <w:caps/>
      <w:color w:val="A6A6A6" w:themeColor="background1" w:themeShade="A6"/>
      <w:sz w:val="18"/>
      <w:szCs w:val="18"/>
    </w:rPr>
  </w:style>
  <w:style w:type="paragraph" w:customStyle="1" w:styleId="Informacinderegalo">
    <w:name w:val="Información de regalo"/>
    <w:basedOn w:val="Normal"/>
    <w:uiPriority w:val="4"/>
    <w:qFormat/>
    <w:rsid w:val="00405B95"/>
    <w:pPr>
      <w:spacing w:after="60" w:line="240" w:lineRule="auto"/>
      <w:contextualSpacing/>
      <w:jc w:val="center"/>
    </w:pPr>
    <w:rPr>
      <w:rFonts w:asciiTheme="majorHAnsi" w:eastAsiaTheme="majorEastAsia" w:hAnsiTheme="majorHAnsi" w:cstheme="majorBidi"/>
      <w:spacing w:val="-12"/>
      <w:kern w:val="0"/>
      <w:sz w:val="42"/>
      <w:szCs w:val="42"/>
    </w:rPr>
  </w:style>
  <w:style w:type="character" w:customStyle="1" w:styleId="Ttulo3Car">
    <w:name w:val="Título 3 Car"/>
    <w:basedOn w:val="Fuentedeprrafopredeter"/>
    <w:link w:val="Ttulo3"/>
    <w:uiPriority w:val="9"/>
    <w:rsid w:val="00A62826"/>
    <w:rPr>
      <w:rFonts w:asciiTheme="majorHAnsi" w:eastAsiaTheme="majorEastAsia" w:hAnsiTheme="majorHAnsi" w:cstheme="majorBidi"/>
      <w:color w:val="840B26" w:themeColor="accent1" w:themeShade="7F"/>
      <w:kern w:val="22"/>
      <w:sz w:val="24"/>
      <w:szCs w:val="24"/>
    </w:rPr>
  </w:style>
  <w:style w:type="paragraph" w:styleId="Prrafodelista">
    <w:name w:val="List Paragraph"/>
    <w:basedOn w:val="Normal"/>
    <w:uiPriority w:val="34"/>
    <w:unhideWhenUsed/>
    <w:qFormat/>
    <w:rsid w:val="00A62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Folleto%20de%20primavera.dotx" TargetMode="External"/></Relationships>
</file>

<file path=word/theme/theme1.xml><?xml version="1.0" encoding="utf-8"?>
<a:theme xmlns:a="http://schemas.openxmlformats.org/drawingml/2006/main" name="Office Theme">
  <a:themeElements>
    <a:clrScheme name="Spring">
      <a:dk1>
        <a:sysClr val="windowText" lastClr="000000"/>
      </a:dk1>
      <a:lt1>
        <a:sysClr val="window" lastClr="FFFFFF"/>
      </a:lt1>
      <a:dk2>
        <a:srgbClr val="6E4119"/>
      </a:dk2>
      <a:lt2>
        <a:srgbClr val="D7EDF6"/>
      </a:lt2>
      <a:accent1>
        <a:srgbClr val="EE325D"/>
      </a:accent1>
      <a:accent2>
        <a:srgbClr val="FBC925"/>
      </a:accent2>
      <a:accent3>
        <a:srgbClr val="B32225"/>
      </a:accent3>
      <a:accent4>
        <a:srgbClr val="76AA1B"/>
      </a:accent4>
      <a:accent5>
        <a:srgbClr val="53B1D9"/>
      </a:accent5>
      <a:accent6>
        <a:srgbClr val="A56A3A"/>
      </a:accent6>
      <a:hlink>
        <a:srgbClr val="53B1D9"/>
      </a:hlink>
      <a:folHlink>
        <a:srgbClr val="9576B5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EF7A75-A93A-45E8-83F0-CDA1751735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Folleto de primavera</Template>
  <TotalTime>132</TotalTime>
  <Pages>3</Pages>
  <Words>355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</dc:creator>
  <cp:keywords/>
  <dc:description/>
  <cp:lastModifiedBy>FIDEL</cp:lastModifiedBy>
  <cp:revision>2</cp:revision>
  <dcterms:created xsi:type="dcterms:W3CDTF">2015-09-02T18:09:00Z</dcterms:created>
  <dcterms:modified xsi:type="dcterms:W3CDTF">2015-09-03T14:52:00Z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TC039824009991</vt:lpwstr>
  </property>
</Properties>
</file>