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29" w:rsidRDefault="002D5EE2">
      <w:pPr>
        <w:rPr>
          <w:noProof/>
          <w:lang w:eastAsia="es-MX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119380</wp:posOffset>
                </wp:positionV>
                <wp:extent cx="4286250" cy="676275"/>
                <wp:effectExtent l="0" t="0" r="19050" b="28575"/>
                <wp:wrapNone/>
                <wp:docPr id="2" name="2 Proces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0" cy="6762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D5EE2" w:rsidRPr="002D5EE2" w:rsidRDefault="002D5EE2" w:rsidP="002D5EE2">
                            <w:pPr>
                              <w:jc w:val="center"/>
                              <w:rPr>
                                <w:rFonts w:ascii="Britannic Bold" w:hAnsi="Britannic Bold"/>
                                <w:sz w:val="24"/>
                              </w:rPr>
                            </w:pPr>
                            <w:bookmarkStart w:id="0" w:name="_GoBack"/>
                            <w:r w:rsidRPr="002D5EE2">
                              <w:rPr>
                                <w:rFonts w:ascii="Britannic Bold" w:hAnsi="Britannic Bold"/>
                                <w:sz w:val="24"/>
                              </w:rPr>
                              <w:t>EDUCACIÓN A DISTANCIA: PRINCIPIOS Y TENDENCIAS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2 Proceso" o:spid="_x0000_s1026" type="#_x0000_t109" style="position:absolute;margin-left:49.95pt;margin-top:9.4pt;width:337.5pt;height:5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" fillcolor="#8064a2 [3207]" strokecolor="#3f3151 [1607]" strokeweight="2pt">
                <v:textbox>
                  <w:txbxContent>
                    <w:p w:rsidR="002D5EE2" w:rsidRPr="002D5EE2" w:rsidRDefault="002D5EE2" w:rsidP="002D5EE2">
                      <w:pPr>
                        <w:jc w:val="center"/>
                        <w:rPr>
                          <w:rFonts w:ascii="Britannic Bold" w:hAnsi="Britannic Bold"/>
                          <w:sz w:val="24"/>
                        </w:rPr>
                      </w:pPr>
                      <w:bookmarkStart w:id="1" w:name="_GoBack"/>
                      <w:r w:rsidRPr="002D5EE2">
                        <w:rPr>
                          <w:rFonts w:ascii="Britannic Bold" w:hAnsi="Britannic Bold"/>
                          <w:sz w:val="24"/>
                        </w:rPr>
                        <w:t>EDUCACIÓN A DISTANCIA: PRINCIPIOS Y TENDENCIAS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D5EE2" w:rsidRDefault="002D5EE2">
      <w:pPr>
        <w:rPr>
          <w:noProof/>
          <w:lang w:eastAsia="es-MX"/>
        </w:rPr>
      </w:pPr>
    </w:p>
    <w:p w:rsidR="002D5EE2" w:rsidRDefault="002D5EE2">
      <w:pPr>
        <w:rPr>
          <w:noProof/>
          <w:lang w:eastAsia="es-MX"/>
        </w:rPr>
      </w:pPr>
    </w:p>
    <w:p w:rsidR="002D5EE2" w:rsidRDefault="002D5EE2">
      <w:pPr>
        <w:rPr>
          <w:noProof/>
          <w:lang w:eastAsia="es-MX"/>
        </w:rPr>
      </w:pPr>
    </w:p>
    <w:p w:rsidR="002D5EE2" w:rsidRDefault="002D5EE2">
      <w:r>
        <w:rPr>
          <w:noProof/>
          <w:lang w:eastAsia="es-MX"/>
        </w:rPr>
        <w:drawing>
          <wp:inline distT="0" distB="0" distL="0" distR="0" wp14:anchorId="725C0693" wp14:editId="4F7519E1">
            <wp:extent cx="5610225" cy="4819650"/>
            <wp:effectExtent l="0" t="0" r="28575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2D5EE2" w:rsidSect="00DE0332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CD" w:rsidRDefault="00A021CD" w:rsidP="002D5EE2">
      <w:pPr>
        <w:spacing w:after="0" w:line="240" w:lineRule="auto"/>
      </w:pPr>
      <w:r>
        <w:separator/>
      </w:r>
    </w:p>
  </w:endnote>
  <w:endnote w:type="continuationSeparator" w:id="0">
    <w:p w:rsidR="00A021CD" w:rsidRDefault="00A021CD" w:rsidP="002D5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332" w:rsidRPr="00DE0332" w:rsidRDefault="00DE0332">
    <w:pPr>
      <w:pStyle w:val="Piedepgina"/>
      <w:pBdr>
        <w:top w:val="thinThickSmallGap" w:sz="24" w:space="1" w:color="622423" w:themeColor="accent2" w:themeShade="7F"/>
      </w:pBdr>
      <w:rPr>
        <w:rFonts w:ascii="Elephant" w:eastAsiaTheme="majorEastAsia" w:hAnsi="Elephant" w:cstheme="majorBidi"/>
        <w:sz w:val="20"/>
      </w:rPr>
    </w:pPr>
    <w:r w:rsidRPr="00DE0332">
      <w:rPr>
        <w:rFonts w:ascii="Elephant" w:eastAsiaTheme="majorEastAsia" w:hAnsi="Elephant" w:cstheme="majorBidi"/>
        <w:sz w:val="20"/>
      </w:rPr>
      <w:ptab w:relativeTo="margin" w:alignment="right" w:leader="none"/>
    </w:r>
    <w:r w:rsidRPr="00DE0332">
      <w:rPr>
        <w:rFonts w:ascii="Elephant" w:eastAsiaTheme="majorEastAsia" w:hAnsi="Elephant" w:cstheme="majorBidi"/>
        <w:sz w:val="20"/>
        <w:lang w:val="es-ES"/>
      </w:rPr>
      <w:t xml:space="preserve">Página </w:t>
    </w:r>
    <w:r w:rsidRPr="00DE0332">
      <w:rPr>
        <w:rFonts w:ascii="Elephant" w:eastAsiaTheme="minorEastAsia" w:hAnsi="Elephant"/>
        <w:sz w:val="20"/>
      </w:rPr>
      <w:fldChar w:fldCharType="begin"/>
    </w:r>
    <w:r w:rsidRPr="00DE0332">
      <w:rPr>
        <w:rFonts w:ascii="Elephant" w:hAnsi="Elephant"/>
        <w:sz w:val="20"/>
      </w:rPr>
      <w:instrText>PAGE   \* MERGEFORMAT</w:instrText>
    </w:r>
    <w:r w:rsidRPr="00DE0332">
      <w:rPr>
        <w:rFonts w:ascii="Elephant" w:eastAsiaTheme="minorEastAsia" w:hAnsi="Elephant"/>
        <w:sz w:val="20"/>
      </w:rPr>
      <w:fldChar w:fldCharType="separate"/>
    </w:r>
    <w:r w:rsidRPr="00DE0332">
      <w:rPr>
        <w:rFonts w:ascii="Elephant" w:eastAsiaTheme="majorEastAsia" w:hAnsi="Elephant" w:cstheme="majorBidi"/>
        <w:noProof/>
        <w:sz w:val="20"/>
        <w:lang w:val="es-ES"/>
      </w:rPr>
      <w:t>1</w:t>
    </w:r>
    <w:r w:rsidRPr="00DE0332">
      <w:rPr>
        <w:rFonts w:ascii="Elephant" w:eastAsiaTheme="majorEastAsia" w:hAnsi="Elephant" w:cstheme="majorBidi"/>
        <w:sz w:val="20"/>
      </w:rPr>
      <w:fldChar w:fldCharType="end"/>
    </w:r>
  </w:p>
  <w:p w:rsidR="00DE0332" w:rsidRPr="00DE0332" w:rsidRDefault="00DE0332" w:rsidP="00DE0332">
    <w:pPr>
      <w:pStyle w:val="Piedepgina"/>
      <w:rPr>
        <w:rFonts w:ascii="Elephant" w:hAnsi="Elephant"/>
        <w:sz w:val="20"/>
      </w:rPr>
    </w:pPr>
    <w:r w:rsidRPr="00DE0332">
      <w:rPr>
        <w:rFonts w:ascii="Elephant" w:hAnsi="Elephant"/>
        <w:sz w:val="20"/>
      </w:rPr>
      <w:t>Monserrat Josefina Fernández Texis</w:t>
    </w:r>
  </w:p>
  <w:p w:rsidR="002D5EE2" w:rsidRPr="00DE0332" w:rsidRDefault="00DE0332" w:rsidP="00DE0332">
    <w:pPr>
      <w:pStyle w:val="Piedepgina"/>
      <w:rPr>
        <w:rFonts w:ascii="Elephant" w:hAnsi="Elephant"/>
        <w:sz w:val="20"/>
      </w:rPr>
    </w:pPr>
    <w:r w:rsidRPr="00DE0332">
      <w:rPr>
        <w:rFonts w:ascii="Elephant" w:hAnsi="Elephant"/>
        <w:sz w:val="20"/>
      </w:rPr>
      <w:t>Grupo</w:t>
    </w:r>
    <w:proofErr w:type="gramStart"/>
    <w:r w:rsidRPr="00DE0332">
      <w:rPr>
        <w:rFonts w:ascii="Elephant" w:hAnsi="Elephant"/>
        <w:sz w:val="20"/>
      </w:rPr>
      <w:t>:311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CD" w:rsidRDefault="00A021CD" w:rsidP="002D5EE2">
      <w:pPr>
        <w:spacing w:after="0" w:line="240" w:lineRule="auto"/>
      </w:pPr>
      <w:r>
        <w:separator/>
      </w:r>
    </w:p>
  </w:footnote>
  <w:footnote w:type="continuationSeparator" w:id="0">
    <w:p w:rsidR="00A021CD" w:rsidRDefault="00A021CD" w:rsidP="002D5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EE2" w:rsidRPr="002D5EE2" w:rsidRDefault="002D5EE2" w:rsidP="002D5EE2">
    <w:pPr>
      <w:spacing w:after="0"/>
      <w:jc w:val="center"/>
      <w:rPr>
        <w:rFonts w:ascii="Britannic Bold" w:eastAsia="Calibri" w:hAnsi="Britannic Bold" w:cs="Times New Roman"/>
        <w:sz w:val="20"/>
      </w:rPr>
    </w:pPr>
    <w:r w:rsidRPr="002F088C"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6BE8196E" wp14:editId="422474C4">
          <wp:simplePos x="0" y="0"/>
          <wp:positionH relativeFrom="column">
            <wp:posOffset>843915</wp:posOffset>
          </wp:positionH>
          <wp:positionV relativeFrom="paragraph">
            <wp:posOffset>-87630</wp:posOffset>
          </wp:positionV>
          <wp:extent cx="445770" cy="696595"/>
          <wp:effectExtent l="0" t="0" r="0" b="8255"/>
          <wp:wrapTight wrapText="bothSides">
            <wp:wrapPolygon edited="0">
              <wp:start x="0" y="0"/>
              <wp:lineTo x="0" y="21265"/>
              <wp:lineTo x="20308" y="21265"/>
              <wp:lineTo x="20308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uatx.mx/comun/imagenes/escudo_uat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696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5EE2">
      <w:rPr>
        <w:rFonts w:ascii="Britannic Bold" w:eastAsia="Calibri" w:hAnsi="Britannic Bold" w:cs="Times New Roman"/>
        <w:sz w:val="20"/>
      </w:rPr>
      <w:t>UNIVERSIDAD AUTÓNOMA DE TLAXCALA.</w:t>
    </w:r>
  </w:p>
  <w:p w:rsidR="002D5EE2" w:rsidRPr="002D5EE2" w:rsidRDefault="002D5EE2" w:rsidP="002D5EE2">
    <w:pPr>
      <w:spacing w:after="0" w:line="259" w:lineRule="auto"/>
      <w:jc w:val="center"/>
      <w:rPr>
        <w:rFonts w:ascii="Britannic Bold" w:eastAsia="Calibri" w:hAnsi="Britannic Bold" w:cs="Times New Roman"/>
        <w:sz w:val="20"/>
      </w:rPr>
    </w:pPr>
    <w:r w:rsidRPr="002D5EE2">
      <w:rPr>
        <w:rFonts w:ascii="Britannic Bold" w:eastAsia="Calibri" w:hAnsi="Britannic Bold" w:cs="Times New Roman"/>
        <w:sz w:val="20"/>
      </w:rPr>
      <w:t>FACULTAD DE CIENCIAS DE LA EDUCACIÓN.</w:t>
    </w:r>
  </w:p>
  <w:p w:rsidR="002D5EE2" w:rsidRPr="002D5EE2" w:rsidRDefault="002D5EE2" w:rsidP="002D5EE2">
    <w:pPr>
      <w:spacing w:after="0" w:line="259" w:lineRule="auto"/>
      <w:jc w:val="center"/>
      <w:rPr>
        <w:rFonts w:ascii="Britannic Bold" w:eastAsia="Calibri" w:hAnsi="Britannic Bold" w:cs="Times New Roman"/>
        <w:sz w:val="20"/>
      </w:rPr>
    </w:pPr>
    <w:r w:rsidRPr="002D5EE2">
      <w:rPr>
        <w:rFonts w:ascii="Britannic Bold" w:eastAsia="Calibri" w:hAnsi="Britannic Bold" w:cs="Times New Roman"/>
        <w:sz w:val="20"/>
      </w:rPr>
      <w:t>LIC. EN CIENCIAS DE LA EDUCACIÓN.</w:t>
    </w:r>
  </w:p>
  <w:p w:rsidR="002D5EE2" w:rsidRDefault="002D5EE2" w:rsidP="002D5EE2">
    <w:pPr>
      <w:pStyle w:val="Encabezado"/>
      <w:pBdr>
        <w:bottom w:val="thickThinSmallGap" w:sz="24" w:space="2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2D5EE2" w:rsidRDefault="002D5EE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7BE"/>
    <w:rsid w:val="002D5EE2"/>
    <w:rsid w:val="00896E73"/>
    <w:rsid w:val="00A021CD"/>
    <w:rsid w:val="00A837BE"/>
    <w:rsid w:val="00B4674D"/>
    <w:rsid w:val="00C34C29"/>
    <w:rsid w:val="00DE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7B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D5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5EE2"/>
  </w:style>
  <w:style w:type="paragraph" w:styleId="Piedepgina">
    <w:name w:val="footer"/>
    <w:basedOn w:val="Normal"/>
    <w:link w:val="PiedepginaCar"/>
    <w:uiPriority w:val="99"/>
    <w:unhideWhenUsed/>
    <w:rsid w:val="002D5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5E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3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37B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D5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5EE2"/>
  </w:style>
  <w:style w:type="paragraph" w:styleId="Piedepgina">
    <w:name w:val="footer"/>
    <w:basedOn w:val="Normal"/>
    <w:link w:val="PiedepginaCar"/>
    <w:uiPriority w:val="99"/>
    <w:unhideWhenUsed/>
    <w:rsid w:val="002D5E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5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639EA39-1A69-44ED-9753-D437B20F7CE4}" type="doc">
      <dgm:prSet loTypeId="urn:microsoft.com/office/officeart/2005/8/layout/list1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4B6F70F2-D7BA-498E-BE5B-B846000ADF74}">
      <dgm:prSet phldrT="[Texto]" custT="1"/>
      <dgm:spPr/>
      <dgm:t>
        <a:bodyPr/>
        <a:lstStyle/>
        <a:p>
          <a:pPr algn="ctr"/>
          <a:endParaRPr lang="es-MX" sz="1400">
            <a:latin typeface="+mn-lt"/>
          </a:endParaRPr>
        </a:p>
        <a:p>
          <a:pPr algn="ctr"/>
          <a:endParaRPr lang="es-MX" sz="1400">
            <a:latin typeface="+mn-lt"/>
          </a:endParaRPr>
        </a:p>
        <a:p>
          <a:pPr algn="just"/>
          <a:r>
            <a:rPr lang="es-MX" sz="1400" b="1">
              <a:latin typeface="+mn-lt"/>
            </a:rPr>
            <a:t>-"Aprender a cualquier hora en cualquier lugar "</a:t>
          </a:r>
        </a:p>
        <a:p>
          <a:pPr algn="just"/>
          <a:r>
            <a:rPr lang="es-MX" sz="1400" b="1">
              <a:latin typeface="+mn-lt"/>
            </a:rPr>
            <a:t>    -Modelo mas centrado en el Alumno.</a:t>
          </a:r>
        </a:p>
        <a:p>
          <a:pPr algn="just"/>
          <a:r>
            <a:rPr lang="es-MX" sz="1400" b="1">
              <a:latin typeface="+mn-lt"/>
            </a:rPr>
            <a:t>-La tecnologia tiene el potencial de ayudar a quebrantar el modelo presencial como unico modelo</a:t>
          </a:r>
        </a:p>
        <a:p>
          <a:pPr algn="just"/>
          <a:r>
            <a:rPr lang="es-MX" sz="1400">
              <a:latin typeface="+mn-lt"/>
            </a:rPr>
            <a:t> .</a:t>
          </a:r>
        </a:p>
        <a:p>
          <a:pPr algn="l"/>
          <a:endParaRPr lang="es-MX" sz="1400">
            <a:latin typeface="+mn-lt"/>
          </a:endParaRPr>
        </a:p>
      </dgm:t>
    </dgm:pt>
    <dgm:pt modelId="{803AF3BE-3523-4EB9-966B-D144283E045D}" type="parTrans" cxnId="{B2F9EADF-2BF4-4C01-BCA8-1BF5AA80F7A7}">
      <dgm:prSet/>
      <dgm:spPr/>
      <dgm:t>
        <a:bodyPr/>
        <a:lstStyle/>
        <a:p>
          <a:pPr algn="ctr"/>
          <a:endParaRPr lang="es-MX"/>
        </a:p>
      </dgm:t>
    </dgm:pt>
    <dgm:pt modelId="{353A445A-2463-492F-8123-C95755F080B0}" type="sibTrans" cxnId="{B2F9EADF-2BF4-4C01-BCA8-1BF5AA80F7A7}">
      <dgm:prSet/>
      <dgm:spPr/>
      <dgm:t>
        <a:bodyPr/>
        <a:lstStyle/>
        <a:p>
          <a:pPr algn="ctr"/>
          <a:endParaRPr lang="es-MX"/>
        </a:p>
      </dgm:t>
    </dgm:pt>
    <dgm:pt modelId="{4DC846C1-0B4C-41BC-8D0E-1652F29961A9}">
      <dgm:prSet phldrT="[Texto]" custT="1"/>
      <dgm:spPr/>
      <dgm:t>
        <a:bodyPr/>
        <a:lstStyle/>
        <a:p>
          <a:pPr algn="ctr"/>
          <a:endParaRPr lang="es-MX" sz="1400"/>
        </a:p>
        <a:p>
          <a:pPr algn="just"/>
          <a:r>
            <a:rPr lang="es-MX" sz="1400"/>
            <a:t>-</a:t>
          </a:r>
          <a:r>
            <a:rPr lang="es-MX" sz="1400" b="1"/>
            <a:t>La educacion a distancia es producto de la sociedad Industrial.</a:t>
          </a:r>
        </a:p>
        <a:p>
          <a:pPr algn="just"/>
          <a:r>
            <a:rPr lang="es-MX" sz="1400" b="1"/>
            <a:t>Tiene dos deomesiones que son la comunicacion transacional y la Atonomia. </a:t>
          </a:r>
        </a:p>
        <a:p>
          <a:pPr algn="ctr"/>
          <a:endParaRPr lang="es-MX" sz="1200"/>
        </a:p>
      </dgm:t>
    </dgm:pt>
    <dgm:pt modelId="{867F6004-E15D-4DFE-ABD5-4C642187410D}" type="parTrans" cxnId="{BB7F7A77-DBBD-4632-A84F-C019096BDB75}">
      <dgm:prSet/>
      <dgm:spPr/>
      <dgm:t>
        <a:bodyPr/>
        <a:lstStyle/>
        <a:p>
          <a:pPr algn="ctr"/>
          <a:endParaRPr lang="es-MX"/>
        </a:p>
      </dgm:t>
    </dgm:pt>
    <dgm:pt modelId="{0BADBACE-74A3-4990-9AE0-ACE9FAF6B756}" type="sibTrans" cxnId="{BB7F7A77-DBBD-4632-A84F-C019096BDB75}">
      <dgm:prSet/>
      <dgm:spPr/>
      <dgm:t>
        <a:bodyPr/>
        <a:lstStyle/>
        <a:p>
          <a:pPr algn="ctr"/>
          <a:endParaRPr lang="es-MX"/>
        </a:p>
      </dgm:t>
    </dgm:pt>
    <dgm:pt modelId="{09B25070-1F49-4965-BD1A-5FBA4CB33070}">
      <dgm:prSet phldrT="[Texto]" custT="1"/>
      <dgm:spPr/>
      <dgm:t>
        <a:bodyPr/>
        <a:lstStyle/>
        <a:p>
          <a:pPr algn="just"/>
          <a:endParaRPr lang="es-MX" sz="1100" b="1"/>
        </a:p>
        <a:p>
          <a:pPr algn="just"/>
          <a:r>
            <a:rPr lang="es-MX" sz="1100" b="1"/>
            <a:t>Generaciones </a:t>
          </a:r>
        </a:p>
        <a:p>
          <a:pPr algn="just"/>
          <a:r>
            <a:rPr lang="es-MX" sz="1100" b="1"/>
            <a:t>primera generacion (1850-1960) Radio, television, material impreso.</a:t>
          </a:r>
        </a:p>
        <a:p>
          <a:pPr algn="just"/>
          <a:r>
            <a:rPr lang="es-MX" sz="1100" b="1"/>
            <a:t>segunda generacion ( 1960-1985) Videograbador y televisor </a:t>
          </a:r>
        </a:p>
        <a:p>
          <a:pPr algn="just"/>
          <a:r>
            <a:rPr lang="es-MX" sz="1100" b="1"/>
            <a:t>tercera generacion (1985-1995) Computadora,internet ,video coferencia.</a:t>
          </a:r>
        </a:p>
        <a:p>
          <a:pPr algn="just"/>
          <a:r>
            <a:rPr lang="es-MX" sz="1100" b="1"/>
            <a:t>cuarta generacion (1995-2005)  </a:t>
          </a:r>
        </a:p>
        <a:p>
          <a:pPr algn="ctr"/>
          <a:endParaRPr lang="es-MX" sz="1400"/>
        </a:p>
        <a:p>
          <a:pPr algn="ctr"/>
          <a:endParaRPr lang="es-MX" sz="1400"/>
        </a:p>
      </dgm:t>
    </dgm:pt>
    <dgm:pt modelId="{2FEA2DD7-3BA8-4F52-AE95-0195F0D29480}" type="parTrans" cxnId="{087509D9-D862-417A-9A60-938644ACAA39}">
      <dgm:prSet/>
      <dgm:spPr/>
      <dgm:t>
        <a:bodyPr/>
        <a:lstStyle/>
        <a:p>
          <a:pPr algn="ctr"/>
          <a:endParaRPr lang="es-MX"/>
        </a:p>
      </dgm:t>
    </dgm:pt>
    <dgm:pt modelId="{B9D24FC7-6A08-47CF-B7B8-BE5AAB48721D}" type="sibTrans" cxnId="{087509D9-D862-417A-9A60-938644ACAA39}">
      <dgm:prSet/>
      <dgm:spPr/>
      <dgm:t>
        <a:bodyPr/>
        <a:lstStyle/>
        <a:p>
          <a:pPr algn="ctr"/>
          <a:endParaRPr lang="es-MX"/>
        </a:p>
      </dgm:t>
    </dgm:pt>
    <dgm:pt modelId="{7207C539-513D-45C2-922D-C8495917C515}" type="pres">
      <dgm:prSet presAssocID="{F639EA39-1A69-44ED-9753-D437B20F7CE4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1F284A9E-B95A-4C86-8B7C-5390EE433308}" type="pres">
      <dgm:prSet presAssocID="{4B6F70F2-D7BA-498E-BE5B-B846000ADF74}" presName="parentLin" presStyleCnt="0"/>
      <dgm:spPr/>
    </dgm:pt>
    <dgm:pt modelId="{BCF87BAD-3560-491E-960E-7CAB21F132D2}" type="pres">
      <dgm:prSet presAssocID="{4B6F70F2-D7BA-498E-BE5B-B846000ADF74}" presName="parentLeftMargin" presStyleLbl="node1" presStyleIdx="0" presStyleCnt="3"/>
      <dgm:spPr/>
      <dgm:t>
        <a:bodyPr/>
        <a:lstStyle/>
        <a:p>
          <a:endParaRPr lang="es-MX"/>
        </a:p>
      </dgm:t>
    </dgm:pt>
    <dgm:pt modelId="{E5219B17-FB55-457F-AE82-7E1CF3AAD4A3}" type="pres">
      <dgm:prSet presAssocID="{4B6F70F2-D7BA-498E-BE5B-B846000ADF74}" presName="parentText" presStyleLbl="node1" presStyleIdx="0" presStyleCnt="3" custScaleX="109646" custScaleY="150257" custLinFactNeighborX="-37037" custLinFactNeighborY="537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6693CB58-9B51-4B8A-8B4C-C6833AB859ED}" type="pres">
      <dgm:prSet presAssocID="{4B6F70F2-D7BA-498E-BE5B-B846000ADF74}" presName="negativeSpace" presStyleCnt="0"/>
      <dgm:spPr/>
    </dgm:pt>
    <dgm:pt modelId="{A158A36C-D43D-43BD-B236-FEF84CA94E8A}" type="pres">
      <dgm:prSet presAssocID="{4B6F70F2-D7BA-498E-BE5B-B846000ADF74}" presName="childText" presStyleLbl="conFgAcc1" presStyleIdx="0" presStyleCnt="3">
        <dgm:presLayoutVars>
          <dgm:bulletEnabled val="1"/>
        </dgm:presLayoutVars>
      </dgm:prSet>
      <dgm:spPr/>
    </dgm:pt>
    <dgm:pt modelId="{9FFBD444-F148-47DB-90BA-091538B9D113}" type="pres">
      <dgm:prSet presAssocID="{353A445A-2463-492F-8123-C95755F080B0}" presName="spaceBetweenRectangles" presStyleCnt="0"/>
      <dgm:spPr/>
    </dgm:pt>
    <dgm:pt modelId="{95D21400-4405-4B35-A179-2DCC687BF45D}" type="pres">
      <dgm:prSet presAssocID="{4DC846C1-0B4C-41BC-8D0E-1652F29961A9}" presName="parentLin" presStyleCnt="0"/>
      <dgm:spPr/>
    </dgm:pt>
    <dgm:pt modelId="{0BE9B9C4-3A4B-45F6-912D-E0EE82ADAE4D}" type="pres">
      <dgm:prSet presAssocID="{4DC846C1-0B4C-41BC-8D0E-1652F29961A9}" presName="parentLeftMargin" presStyleLbl="node1" presStyleIdx="0" presStyleCnt="3"/>
      <dgm:spPr/>
      <dgm:t>
        <a:bodyPr/>
        <a:lstStyle/>
        <a:p>
          <a:endParaRPr lang="es-MX"/>
        </a:p>
      </dgm:t>
    </dgm:pt>
    <dgm:pt modelId="{E5735702-55C6-4DDB-83D1-44DFAAA0DC0B}" type="pres">
      <dgm:prSet presAssocID="{4DC846C1-0B4C-41BC-8D0E-1652F29961A9}" presName="parentText" presStyleLbl="node1" presStyleIdx="1" presStyleCnt="3" custScaleX="118555" custScaleY="133838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76C1AE33-D398-46D5-80A0-8916BAD7CA7D}" type="pres">
      <dgm:prSet presAssocID="{4DC846C1-0B4C-41BC-8D0E-1652F29961A9}" presName="negativeSpace" presStyleCnt="0"/>
      <dgm:spPr/>
    </dgm:pt>
    <dgm:pt modelId="{1C7C9880-0BDA-4613-9081-A7D7F3CCC4B5}" type="pres">
      <dgm:prSet presAssocID="{4DC846C1-0B4C-41BC-8D0E-1652F29961A9}" presName="childText" presStyleLbl="conFgAcc1" presStyleIdx="1" presStyleCnt="3">
        <dgm:presLayoutVars>
          <dgm:bulletEnabled val="1"/>
        </dgm:presLayoutVars>
      </dgm:prSet>
      <dgm:spPr/>
    </dgm:pt>
    <dgm:pt modelId="{414E326A-B7EF-40BF-8D0A-826C07D7E4D4}" type="pres">
      <dgm:prSet presAssocID="{0BADBACE-74A3-4990-9AE0-ACE9FAF6B756}" presName="spaceBetweenRectangles" presStyleCnt="0"/>
      <dgm:spPr/>
    </dgm:pt>
    <dgm:pt modelId="{A6BA6E81-39AB-4B7D-A0D5-23E5B3FBBF28}" type="pres">
      <dgm:prSet presAssocID="{09B25070-1F49-4965-BD1A-5FBA4CB33070}" presName="parentLin" presStyleCnt="0"/>
      <dgm:spPr/>
    </dgm:pt>
    <dgm:pt modelId="{0B2DAD44-9EB6-4823-B8AC-8BF607505F4E}" type="pres">
      <dgm:prSet presAssocID="{09B25070-1F49-4965-BD1A-5FBA4CB33070}" presName="parentLeftMargin" presStyleLbl="node1" presStyleIdx="1" presStyleCnt="3"/>
      <dgm:spPr/>
      <dgm:t>
        <a:bodyPr/>
        <a:lstStyle/>
        <a:p>
          <a:endParaRPr lang="es-MX"/>
        </a:p>
      </dgm:t>
    </dgm:pt>
    <dgm:pt modelId="{A4068CB7-1F72-4BBB-9726-FC621ED81D93}" type="pres">
      <dgm:prSet presAssocID="{09B25070-1F49-4965-BD1A-5FBA4CB33070}" presName="parentText" presStyleLbl="node1" presStyleIdx="2" presStyleCnt="3" custScaleX="113758" custScaleY="198300">
        <dgm:presLayoutVars>
          <dgm:chMax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7FC4EDA7-8036-4EAE-B277-7109B6F35464}" type="pres">
      <dgm:prSet presAssocID="{09B25070-1F49-4965-BD1A-5FBA4CB33070}" presName="negativeSpace" presStyleCnt="0"/>
      <dgm:spPr/>
    </dgm:pt>
    <dgm:pt modelId="{A2BBA2A3-73A0-4CB5-9B6D-3213A7033CBB}" type="pres">
      <dgm:prSet presAssocID="{09B25070-1F49-4965-BD1A-5FBA4CB33070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087509D9-D862-417A-9A60-938644ACAA39}" srcId="{F639EA39-1A69-44ED-9753-D437B20F7CE4}" destId="{09B25070-1F49-4965-BD1A-5FBA4CB33070}" srcOrd="2" destOrd="0" parTransId="{2FEA2DD7-3BA8-4F52-AE95-0195F0D29480}" sibTransId="{B9D24FC7-6A08-47CF-B7B8-BE5AAB48721D}"/>
    <dgm:cxn modelId="{BB7F7A77-DBBD-4632-A84F-C019096BDB75}" srcId="{F639EA39-1A69-44ED-9753-D437B20F7CE4}" destId="{4DC846C1-0B4C-41BC-8D0E-1652F29961A9}" srcOrd="1" destOrd="0" parTransId="{867F6004-E15D-4DFE-ABD5-4C642187410D}" sibTransId="{0BADBACE-74A3-4990-9AE0-ACE9FAF6B756}"/>
    <dgm:cxn modelId="{780765C8-BDDA-4FA1-94D4-6062788B3F69}" type="presOf" srcId="{4B6F70F2-D7BA-498E-BE5B-B846000ADF74}" destId="{BCF87BAD-3560-491E-960E-7CAB21F132D2}" srcOrd="0" destOrd="0" presId="urn:microsoft.com/office/officeart/2005/8/layout/list1"/>
    <dgm:cxn modelId="{59931B69-52BB-47A9-BEB8-B34DD519C645}" type="presOf" srcId="{09B25070-1F49-4965-BD1A-5FBA4CB33070}" destId="{0B2DAD44-9EB6-4823-B8AC-8BF607505F4E}" srcOrd="0" destOrd="0" presId="urn:microsoft.com/office/officeart/2005/8/layout/list1"/>
    <dgm:cxn modelId="{1B4BD6BA-564D-47AF-8BE5-CF475AD78A0C}" type="presOf" srcId="{4B6F70F2-D7BA-498E-BE5B-B846000ADF74}" destId="{E5219B17-FB55-457F-AE82-7E1CF3AAD4A3}" srcOrd="1" destOrd="0" presId="urn:microsoft.com/office/officeart/2005/8/layout/list1"/>
    <dgm:cxn modelId="{B2F9EADF-2BF4-4C01-BCA8-1BF5AA80F7A7}" srcId="{F639EA39-1A69-44ED-9753-D437B20F7CE4}" destId="{4B6F70F2-D7BA-498E-BE5B-B846000ADF74}" srcOrd="0" destOrd="0" parTransId="{803AF3BE-3523-4EB9-966B-D144283E045D}" sibTransId="{353A445A-2463-492F-8123-C95755F080B0}"/>
    <dgm:cxn modelId="{481E8CC4-A3FE-455C-919D-FF09015B99CD}" type="presOf" srcId="{4DC846C1-0B4C-41BC-8D0E-1652F29961A9}" destId="{0BE9B9C4-3A4B-45F6-912D-E0EE82ADAE4D}" srcOrd="0" destOrd="0" presId="urn:microsoft.com/office/officeart/2005/8/layout/list1"/>
    <dgm:cxn modelId="{D85E42AD-C047-4FA9-B237-111AFA4C009F}" type="presOf" srcId="{09B25070-1F49-4965-BD1A-5FBA4CB33070}" destId="{A4068CB7-1F72-4BBB-9726-FC621ED81D93}" srcOrd="1" destOrd="0" presId="urn:microsoft.com/office/officeart/2005/8/layout/list1"/>
    <dgm:cxn modelId="{5EF3963C-8371-45A5-959F-86F7E072004E}" type="presOf" srcId="{4DC846C1-0B4C-41BC-8D0E-1652F29961A9}" destId="{E5735702-55C6-4DDB-83D1-44DFAAA0DC0B}" srcOrd="1" destOrd="0" presId="urn:microsoft.com/office/officeart/2005/8/layout/list1"/>
    <dgm:cxn modelId="{E32F72AE-B6AA-476D-8A73-8DA6A25FBADC}" type="presOf" srcId="{F639EA39-1A69-44ED-9753-D437B20F7CE4}" destId="{7207C539-513D-45C2-922D-C8495917C515}" srcOrd="0" destOrd="0" presId="urn:microsoft.com/office/officeart/2005/8/layout/list1"/>
    <dgm:cxn modelId="{8177CD93-1F4C-4DF4-A13B-07FEFB18E1CB}" type="presParOf" srcId="{7207C539-513D-45C2-922D-C8495917C515}" destId="{1F284A9E-B95A-4C86-8B7C-5390EE433308}" srcOrd="0" destOrd="0" presId="urn:microsoft.com/office/officeart/2005/8/layout/list1"/>
    <dgm:cxn modelId="{8FBA0818-2D4C-404B-899D-21AEDF714BDE}" type="presParOf" srcId="{1F284A9E-B95A-4C86-8B7C-5390EE433308}" destId="{BCF87BAD-3560-491E-960E-7CAB21F132D2}" srcOrd="0" destOrd="0" presId="urn:microsoft.com/office/officeart/2005/8/layout/list1"/>
    <dgm:cxn modelId="{2485FBA2-4DB7-4C33-B8E6-23508CF92D39}" type="presParOf" srcId="{1F284A9E-B95A-4C86-8B7C-5390EE433308}" destId="{E5219B17-FB55-457F-AE82-7E1CF3AAD4A3}" srcOrd="1" destOrd="0" presId="urn:microsoft.com/office/officeart/2005/8/layout/list1"/>
    <dgm:cxn modelId="{E4ACA62A-15FF-4EC5-8285-1D193EEEA04E}" type="presParOf" srcId="{7207C539-513D-45C2-922D-C8495917C515}" destId="{6693CB58-9B51-4B8A-8B4C-C6833AB859ED}" srcOrd="1" destOrd="0" presId="urn:microsoft.com/office/officeart/2005/8/layout/list1"/>
    <dgm:cxn modelId="{CE59C4ED-6497-4604-A8DF-BFAF918DD722}" type="presParOf" srcId="{7207C539-513D-45C2-922D-C8495917C515}" destId="{A158A36C-D43D-43BD-B236-FEF84CA94E8A}" srcOrd="2" destOrd="0" presId="urn:microsoft.com/office/officeart/2005/8/layout/list1"/>
    <dgm:cxn modelId="{D2B204E4-AC66-4FFE-94A6-774547C3F98C}" type="presParOf" srcId="{7207C539-513D-45C2-922D-C8495917C515}" destId="{9FFBD444-F148-47DB-90BA-091538B9D113}" srcOrd="3" destOrd="0" presId="urn:microsoft.com/office/officeart/2005/8/layout/list1"/>
    <dgm:cxn modelId="{06410879-4371-41C1-A7E7-37B15C62AEB9}" type="presParOf" srcId="{7207C539-513D-45C2-922D-C8495917C515}" destId="{95D21400-4405-4B35-A179-2DCC687BF45D}" srcOrd="4" destOrd="0" presId="urn:microsoft.com/office/officeart/2005/8/layout/list1"/>
    <dgm:cxn modelId="{067802D7-8117-4268-B679-16DBD6DE6D42}" type="presParOf" srcId="{95D21400-4405-4B35-A179-2DCC687BF45D}" destId="{0BE9B9C4-3A4B-45F6-912D-E0EE82ADAE4D}" srcOrd="0" destOrd="0" presId="urn:microsoft.com/office/officeart/2005/8/layout/list1"/>
    <dgm:cxn modelId="{764F4F3C-537E-432B-8286-1891862A8BE9}" type="presParOf" srcId="{95D21400-4405-4B35-A179-2DCC687BF45D}" destId="{E5735702-55C6-4DDB-83D1-44DFAAA0DC0B}" srcOrd="1" destOrd="0" presId="urn:microsoft.com/office/officeart/2005/8/layout/list1"/>
    <dgm:cxn modelId="{4C699311-5164-4641-B414-502A8FC04846}" type="presParOf" srcId="{7207C539-513D-45C2-922D-C8495917C515}" destId="{76C1AE33-D398-46D5-80A0-8916BAD7CA7D}" srcOrd="5" destOrd="0" presId="urn:microsoft.com/office/officeart/2005/8/layout/list1"/>
    <dgm:cxn modelId="{68A9F9E7-40C6-48DF-A845-CEFA2C2D3593}" type="presParOf" srcId="{7207C539-513D-45C2-922D-C8495917C515}" destId="{1C7C9880-0BDA-4613-9081-A7D7F3CCC4B5}" srcOrd="6" destOrd="0" presId="urn:microsoft.com/office/officeart/2005/8/layout/list1"/>
    <dgm:cxn modelId="{894FC75C-6641-4414-85D9-E3EFB6A0C828}" type="presParOf" srcId="{7207C539-513D-45C2-922D-C8495917C515}" destId="{414E326A-B7EF-40BF-8D0A-826C07D7E4D4}" srcOrd="7" destOrd="0" presId="urn:microsoft.com/office/officeart/2005/8/layout/list1"/>
    <dgm:cxn modelId="{BCFBF958-D1B8-4FD4-ADBA-FD0FEE0DA866}" type="presParOf" srcId="{7207C539-513D-45C2-922D-C8495917C515}" destId="{A6BA6E81-39AB-4B7D-A0D5-23E5B3FBBF28}" srcOrd="8" destOrd="0" presId="urn:microsoft.com/office/officeart/2005/8/layout/list1"/>
    <dgm:cxn modelId="{A74EDB92-CA34-46D9-B555-5442D4EA95C1}" type="presParOf" srcId="{A6BA6E81-39AB-4B7D-A0D5-23E5B3FBBF28}" destId="{0B2DAD44-9EB6-4823-B8AC-8BF607505F4E}" srcOrd="0" destOrd="0" presId="urn:microsoft.com/office/officeart/2005/8/layout/list1"/>
    <dgm:cxn modelId="{F38B4E4A-2873-4B77-824A-DAFB5D69A965}" type="presParOf" srcId="{A6BA6E81-39AB-4B7D-A0D5-23E5B3FBBF28}" destId="{A4068CB7-1F72-4BBB-9726-FC621ED81D93}" srcOrd="1" destOrd="0" presId="urn:microsoft.com/office/officeart/2005/8/layout/list1"/>
    <dgm:cxn modelId="{5F25BA0D-4171-4252-B029-1287282E1E21}" type="presParOf" srcId="{7207C539-513D-45C2-922D-C8495917C515}" destId="{7FC4EDA7-8036-4EAE-B277-7109B6F35464}" srcOrd="9" destOrd="0" presId="urn:microsoft.com/office/officeart/2005/8/layout/list1"/>
    <dgm:cxn modelId="{0ECBC900-E5DC-41DE-8CB8-D5F59FA59051}" type="presParOf" srcId="{7207C539-513D-45C2-922D-C8495917C515}" destId="{A2BBA2A3-73A0-4CB5-9B6D-3213A7033CBB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158A36C-D43D-43BD-B236-FEF84CA94E8A}">
      <dsp:nvSpPr>
        <dsp:cNvPr id="0" name=""/>
        <dsp:cNvSpPr/>
      </dsp:nvSpPr>
      <dsp:spPr>
        <a:xfrm>
          <a:off x="0" y="780518"/>
          <a:ext cx="5610225" cy="655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5219B17-FB55-457F-AE82-7E1CF3AAD4A3}">
      <dsp:nvSpPr>
        <dsp:cNvPr id="0" name=""/>
        <dsp:cNvSpPr/>
      </dsp:nvSpPr>
      <dsp:spPr>
        <a:xfrm>
          <a:off x="176618" y="52303"/>
          <a:ext cx="4305971" cy="1153252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37" tIns="0" rIns="148437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400" kern="1200">
            <a:latin typeface="+mn-lt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400" kern="1200">
            <a:latin typeface="+mn-lt"/>
          </a:endParaRPr>
        </a:p>
        <a:p>
          <a:pPr lvl="0" algn="just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b="1" kern="1200">
              <a:latin typeface="+mn-lt"/>
            </a:rPr>
            <a:t>-"Aprender a cualquier hora en cualquier lugar "</a:t>
          </a:r>
        </a:p>
        <a:p>
          <a:pPr lvl="0" algn="just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b="1" kern="1200">
              <a:latin typeface="+mn-lt"/>
            </a:rPr>
            <a:t>    -Modelo mas centrado en el Alumno.</a:t>
          </a:r>
        </a:p>
        <a:p>
          <a:pPr lvl="0" algn="just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b="1" kern="1200">
              <a:latin typeface="+mn-lt"/>
            </a:rPr>
            <a:t>-La tecnologia tiene el potencial de ayudar a quebrantar el modelo presencial como unico modelo</a:t>
          </a:r>
        </a:p>
        <a:p>
          <a:pPr lvl="0" algn="just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>
              <a:latin typeface="+mn-lt"/>
            </a:rPr>
            <a:t> .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400" kern="1200">
            <a:latin typeface="+mn-lt"/>
          </a:endParaRPr>
        </a:p>
      </dsp:txBody>
      <dsp:txXfrm>
        <a:off x="232915" y="108600"/>
        <a:ext cx="4193377" cy="1040658"/>
      </dsp:txXfrm>
    </dsp:sp>
    <dsp:sp modelId="{1C7C9880-0BDA-4613-9081-A7D7F3CCC4B5}">
      <dsp:nvSpPr>
        <dsp:cNvPr id="0" name=""/>
        <dsp:cNvSpPr/>
      </dsp:nvSpPr>
      <dsp:spPr>
        <a:xfrm>
          <a:off x="0" y="2219591"/>
          <a:ext cx="5610225" cy="655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5735702-55C6-4DDB-83D1-44DFAAA0DC0B}">
      <dsp:nvSpPr>
        <dsp:cNvPr id="0" name=""/>
        <dsp:cNvSpPr/>
      </dsp:nvSpPr>
      <dsp:spPr>
        <a:xfrm>
          <a:off x="280511" y="1576118"/>
          <a:ext cx="4655841" cy="1027233"/>
        </a:xfrm>
        <a:prstGeom prst="round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37" tIns="0" rIns="148437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400" kern="1200"/>
        </a:p>
        <a:p>
          <a:pPr lvl="0" algn="just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-</a:t>
          </a:r>
          <a:r>
            <a:rPr lang="es-MX" sz="1400" b="1" kern="1200"/>
            <a:t>La educacion a distancia es producto de la sociedad Industrial.</a:t>
          </a:r>
        </a:p>
        <a:p>
          <a:pPr lvl="0" algn="just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b="1" kern="1200"/>
            <a:t>Tiene dos deomesiones que son la comunicacion transacional y la Atonomia.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200" kern="1200"/>
        </a:p>
      </dsp:txBody>
      <dsp:txXfrm>
        <a:off x="330656" y="1626263"/>
        <a:ext cx="4555551" cy="926943"/>
      </dsp:txXfrm>
    </dsp:sp>
    <dsp:sp modelId="{A2BBA2A3-73A0-4CB5-9B6D-3213A7033CBB}">
      <dsp:nvSpPr>
        <dsp:cNvPr id="0" name=""/>
        <dsp:cNvSpPr/>
      </dsp:nvSpPr>
      <dsp:spPr>
        <a:xfrm>
          <a:off x="0" y="4153424"/>
          <a:ext cx="5610225" cy="655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4068CB7-1F72-4BBB-9726-FC621ED81D93}">
      <dsp:nvSpPr>
        <dsp:cNvPr id="0" name=""/>
        <dsp:cNvSpPr/>
      </dsp:nvSpPr>
      <dsp:spPr>
        <a:xfrm>
          <a:off x="280511" y="3015191"/>
          <a:ext cx="4467455" cy="1521992"/>
        </a:xfrm>
        <a:prstGeom prst="round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8437" tIns="0" rIns="148437" bIns="0" numCol="1" spcCol="1270" anchor="ctr" anchorCtr="0">
          <a:noAutofit/>
        </a:bodyPr>
        <a:lstStyle/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b="1" kern="1200"/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/>
            <a:t>Generaciones 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/>
            <a:t>primera generacion (1850-1960) Radio, television, material impreso.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/>
            <a:t>segunda generacion ( 1960-1985) Videograbador y televisor 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/>
            <a:t>tercera generacion (1985-1995) Computadora,internet ,video coferencia.</a:t>
          </a:r>
        </a:p>
        <a:p>
          <a:pPr lvl="0" algn="just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/>
            <a:t>cuarta generacion (1995-2005) 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4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400" kern="1200"/>
        </a:p>
      </dsp:txBody>
      <dsp:txXfrm>
        <a:off x="354809" y="3089489"/>
        <a:ext cx="4318859" cy="13733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USUARIO</cp:lastModifiedBy>
  <cp:revision>3</cp:revision>
  <dcterms:created xsi:type="dcterms:W3CDTF">2015-08-28T00:08:00Z</dcterms:created>
  <dcterms:modified xsi:type="dcterms:W3CDTF">2015-09-17T03:59:00Z</dcterms:modified>
</cp:coreProperties>
</file>