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77" w:rsidRDefault="000E7B77" w:rsidP="000E7B7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HACIA UNA DEFINICIÓN DE EDUCACIÓN</w:t>
      </w:r>
      <w:r w:rsidR="000C44EC" w:rsidRPr="000E7B77">
        <w:rPr>
          <w:rFonts w:ascii="Arial" w:hAnsi="Arial" w:cs="Arial"/>
          <w:b/>
          <w:sz w:val="28"/>
          <w:szCs w:val="28"/>
        </w:rPr>
        <w:t xml:space="preserve"> A DISTANCIA</w:t>
      </w:r>
    </w:p>
    <w:p w:rsidR="000C44EC" w:rsidRPr="00111A91" w:rsidRDefault="000C44EC" w:rsidP="000E7B7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11A91">
        <w:rPr>
          <w:rFonts w:ascii="Arial" w:hAnsi="Arial" w:cs="Arial"/>
          <w:sz w:val="24"/>
          <w:szCs w:val="24"/>
        </w:rPr>
        <w:t xml:space="preserve">El termino educación a distancia cubre un amplio espectro de diversas </w:t>
      </w:r>
      <w:r w:rsidR="00111A91">
        <w:rPr>
          <w:rFonts w:ascii="Arial" w:hAnsi="Arial" w:cs="Arial"/>
          <w:sz w:val="24"/>
          <w:szCs w:val="24"/>
        </w:rPr>
        <w:t xml:space="preserve">formas de estudio y estrategias </w:t>
      </w:r>
      <w:r w:rsidRPr="00111A91">
        <w:rPr>
          <w:rFonts w:ascii="Arial" w:hAnsi="Arial" w:cs="Arial"/>
          <w:sz w:val="24"/>
          <w:szCs w:val="24"/>
        </w:rPr>
        <w:t>educativas.</w:t>
      </w:r>
    </w:p>
    <w:p w:rsidR="000C44EC" w:rsidRPr="00111A91" w:rsidRDefault="000C44EC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Por otro lado es señalado que la educación a distancia es un punto intermedio de una línea continua en cuyos extremos se </w:t>
      </w:r>
      <w:r w:rsidR="00111A91" w:rsidRPr="00111A91">
        <w:rPr>
          <w:rFonts w:ascii="Arial" w:hAnsi="Arial" w:cs="Arial"/>
          <w:sz w:val="24"/>
          <w:szCs w:val="24"/>
        </w:rPr>
        <w:t>sitúa</w:t>
      </w:r>
      <w:r w:rsidRPr="00111A91">
        <w:rPr>
          <w:rFonts w:ascii="Arial" w:hAnsi="Arial" w:cs="Arial"/>
          <w:sz w:val="24"/>
          <w:szCs w:val="24"/>
        </w:rPr>
        <w:t xml:space="preserve"> la relación </w:t>
      </w:r>
      <w:r w:rsidR="00111A91">
        <w:rPr>
          <w:rFonts w:ascii="Arial" w:hAnsi="Arial" w:cs="Arial"/>
          <w:sz w:val="24"/>
          <w:szCs w:val="24"/>
        </w:rPr>
        <w:t>presencial pr</w:t>
      </w:r>
      <w:r w:rsidRPr="00111A91">
        <w:rPr>
          <w:rFonts w:ascii="Arial" w:hAnsi="Arial" w:cs="Arial"/>
          <w:sz w:val="24"/>
          <w:szCs w:val="24"/>
        </w:rPr>
        <w:t xml:space="preserve">ofesor </w:t>
      </w:r>
      <w:r w:rsidR="00111A91" w:rsidRPr="00111A91">
        <w:rPr>
          <w:rFonts w:ascii="Arial" w:hAnsi="Arial" w:cs="Arial"/>
          <w:sz w:val="24"/>
          <w:szCs w:val="24"/>
        </w:rPr>
        <w:t>alumno,</w:t>
      </w:r>
      <w:r w:rsidRPr="00111A91">
        <w:rPr>
          <w:rFonts w:ascii="Arial" w:hAnsi="Arial" w:cs="Arial"/>
          <w:sz w:val="24"/>
          <w:szCs w:val="24"/>
        </w:rPr>
        <w:t xml:space="preserve"> por una parte, la educación autodidacta, abierta</w:t>
      </w:r>
      <w:r w:rsidR="00111A91">
        <w:rPr>
          <w:rFonts w:ascii="Arial" w:hAnsi="Arial" w:cs="Arial"/>
          <w:sz w:val="24"/>
          <w:szCs w:val="24"/>
        </w:rPr>
        <w:t xml:space="preserve"> en que el alu</w:t>
      </w:r>
      <w:r w:rsidRPr="00111A91">
        <w:rPr>
          <w:rFonts w:ascii="Arial" w:hAnsi="Arial" w:cs="Arial"/>
          <w:sz w:val="24"/>
          <w:szCs w:val="24"/>
        </w:rPr>
        <w:t>mno no necesita de la ayuda del profesor.</w:t>
      </w:r>
    </w:p>
    <w:p w:rsidR="000C44EC" w:rsidRPr="00111A91" w:rsidRDefault="000C44EC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Una </w:t>
      </w:r>
      <w:r w:rsidR="00111A91" w:rsidRPr="00111A91">
        <w:rPr>
          <w:rFonts w:ascii="Arial" w:hAnsi="Arial" w:cs="Arial"/>
          <w:sz w:val="24"/>
          <w:szCs w:val="24"/>
        </w:rPr>
        <w:t>de la característica general más importante del estudio a</w:t>
      </w:r>
      <w:r w:rsidRPr="00111A91">
        <w:rPr>
          <w:rFonts w:ascii="Arial" w:hAnsi="Arial" w:cs="Arial"/>
          <w:sz w:val="24"/>
          <w:szCs w:val="24"/>
        </w:rPr>
        <w:t xml:space="preserve"> distancia es </w:t>
      </w:r>
      <w:r w:rsidR="00CA46C5" w:rsidRPr="00111A91">
        <w:rPr>
          <w:rFonts w:ascii="Arial" w:hAnsi="Arial" w:cs="Arial"/>
          <w:sz w:val="24"/>
          <w:szCs w:val="24"/>
        </w:rPr>
        <w:t>que se basa en la comunicación no directa.</w:t>
      </w:r>
    </w:p>
    <w:p w:rsidR="00CA46C5" w:rsidRPr="00111A91" w:rsidRDefault="00CA46C5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La educación a distancia tiene en cuenta el estudio individual, los enfoques tecnológicos implicados no impiden que la </w:t>
      </w:r>
      <w:r w:rsidR="00111A91" w:rsidRPr="00111A91">
        <w:rPr>
          <w:rFonts w:ascii="Arial" w:hAnsi="Arial" w:cs="Arial"/>
          <w:sz w:val="24"/>
          <w:szCs w:val="24"/>
        </w:rPr>
        <w:t>comunicación</w:t>
      </w:r>
      <w:r w:rsidRPr="00111A91">
        <w:rPr>
          <w:rFonts w:ascii="Arial" w:hAnsi="Arial" w:cs="Arial"/>
          <w:sz w:val="24"/>
          <w:szCs w:val="24"/>
        </w:rPr>
        <w:t xml:space="preserve"> personal en forma de dialogo sea medular.</w:t>
      </w:r>
    </w:p>
    <w:p w:rsidR="00CA46C5" w:rsidRPr="00111A91" w:rsidRDefault="00CA46C5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La enseñanza convencional es dife</w:t>
      </w:r>
      <w:r w:rsidR="00111A91">
        <w:rPr>
          <w:rFonts w:ascii="Arial" w:hAnsi="Arial" w:cs="Arial"/>
          <w:sz w:val="24"/>
          <w:szCs w:val="24"/>
        </w:rPr>
        <w:t>re</w:t>
      </w:r>
      <w:r w:rsidRPr="00111A91">
        <w:rPr>
          <w:rFonts w:ascii="Arial" w:hAnsi="Arial" w:cs="Arial"/>
          <w:sz w:val="24"/>
          <w:szCs w:val="24"/>
        </w:rPr>
        <w:t xml:space="preserve">nte a la </w:t>
      </w:r>
      <w:r w:rsidR="00111A91" w:rsidRPr="00111A91">
        <w:rPr>
          <w:rFonts w:ascii="Arial" w:hAnsi="Arial" w:cs="Arial"/>
          <w:sz w:val="24"/>
          <w:szCs w:val="24"/>
        </w:rPr>
        <w:t>presencial,</w:t>
      </w:r>
      <w:r w:rsidRPr="00111A91">
        <w:rPr>
          <w:rFonts w:ascii="Arial" w:hAnsi="Arial" w:cs="Arial"/>
          <w:sz w:val="24"/>
          <w:szCs w:val="24"/>
        </w:rPr>
        <w:t xml:space="preserve"> mientras que la enseñanza a distancia utiliza preferentemente el sistema multimedia. No deben corromperse de manera tan radical un sistema y otro dado que en resumidas cuentas se diferencian </w:t>
      </w:r>
      <w:r w:rsidR="00111A91" w:rsidRPr="00111A91">
        <w:rPr>
          <w:rFonts w:ascii="Arial" w:hAnsi="Arial" w:cs="Arial"/>
          <w:sz w:val="24"/>
          <w:szCs w:val="24"/>
        </w:rPr>
        <w:t>precisamente</w:t>
      </w:r>
      <w:r w:rsidRPr="00111A91">
        <w:rPr>
          <w:rFonts w:ascii="Arial" w:hAnsi="Arial" w:cs="Arial"/>
          <w:sz w:val="24"/>
          <w:szCs w:val="24"/>
        </w:rPr>
        <w:t xml:space="preserve"> por la </w:t>
      </w:r>
      <w:r w:rsidR="00111A91" w:rsidRPr="00111A91">
        <w:rPr>
          <w:rFonts w:ascii="Arial" w:hAnsi="Arial" w:cs="Arial"/>
          <w:sz w:val="24"/>
          <w:szCs w:val="24"/>
        </w:rPr>
        <w:t>variedad</w:t>
      </w:r>
      <w:r w:rsidRPr="00111A91">
        <w:rPr>
          <w:rFonts w:ascii="Arial" w:hAnsi="Arial" w:cs="Arial"/>
          <w:sz w:val="24"/>
          <w:szCs w:val="24"/>
        </w:rPr>
        <w:t xml:space="preserve"> e </w:t>
      </w:r>
      <w:r w:rsidR="00111A91" w:rsidRPr="00111A91">
        <w:rPr>
          <w:rFonts w:ascii="Arial" w:hAnsi="Arial" w:cs="Arial"/>
          <w:sz w:val="24"/>
          <w:szCs w:val="24"/>
        </w:rPr>
        <w:t>intensidad</w:t>
      </w:r>
      <w:r w:rsidR="00111A91">
        <w:rPr>
          <w:rFonts w:ascii="Arial" w:hAnsi="Arial" w:cs="Arial"/>
          <w:sz w:val="24"/>
          <w:szCs w:val="24"/>
        </w:rPr>
        <w:t xml:space="preserve"> de</w:t>
      </w:r>
      <w:r w:rsidRPr="00111A91">
        <w:rPr>
          <w:rFonts w:ascii="Arial" w:hAnsi="Arial" w:cs="Arial"/>
          <w:sz w:val="24"/>
          <w:szCs w:val="24"/>
        </w:rPr>
        <w:t xml:space="preserve"> la presencialidad</w:t>
      </w:r>
      <w:r w:rsidR="00111A91">
        <w:rPr>
          <w:rFonts w:ascii="Arial" w:hAnsi="Arial" w:cs="Arial"/>
          <w:sz w:val="24"/>
          <w:szCs w:val="24"/>
        </w:rPr>
        <w:t xml:space="preserve"> </w:t>
      </w:r>
      <w:r w:rsidRPr="00111A91">
        <w:rPr>
          <w:rFonts w:ascii="Arial" w:hAnsi="Arial" w:cs="Arial"/>
          <w:sz w:val="24"/>
          <w:szCs w:val="24"/>
        </w:rPr>
        <w:t xml:space="preserve"> y uso de los recursos </w:t>
      </w:r>
      <w:r w:rsidR="00111A91" w:rsidRPr="00111A91">
        <w:rPr>
          <w:rFonts w:ascii="Arial" w:hAnsi="Arial" w:cs="Arial"/>
          <w:sz w:val="24"/>
          <w:szCs w:val="24"/>
        </w:rPr>
        <w:t>didácticos</w:t>
      </w:r>
      <w:r w:rsidRPr="00111A91">
        <w:rPr>
          <w:rFonts w:ascii="Arial" w:hAnsi="Arial" w:cs="Arial"/>
          <w:sz w:val="24"/>
          <w:szCs w:val="24"/>
        </w:rPr>
        <w:t>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Holberg por ejemplo </w:t>
      </w:r>
      <w:r w:rsidR="000E7B77" w:rsidRPr="00111A91">
        <w:rPr>
          <w:rFonts w:ascii="Arial" w:hAnsi="Arial" w:cs="Arial"/>
          <w:sz w:val="24"/>
          <w:szCs w:val="24"/>
        </w:rPr>
        <w:t>contempla</w:t>
      </w:r>
      <w:r w:rsidRPr="00111A91">
        <w:rPr>
          <w:rFonts w:ascii="Arial" w:hAnsi="Arial" w:cs="Arial"/>
          <w:sz w:val="24"/>
          <w:szCs w:val="24"/>
        </w:rPr>
        <w:t xml:space="preserve"> la educación a distancia como un sistema </w:t>
      </w:r>
      <w:r w:rsidR="000E7B77" w:rsidRPr="00111A91">
        <w:rPr>
          <w:rFonts w:ascii="Arial" w:hAnsi="Arial" w:cs="Arial"/>
          <w:sz w:val="24"/>
          <w:szCs w:val="24"/>
        </w:rPr>
        <w:t>cerrado</w:t>
      </w:r>
      <w:r w:rsidRPr="00111A91">
        <w:rPr>
          <w:rFonts w:ascii="Arial" w:hAnsi="Arial" w:cs="Arial"/>
          <w:sz w:val="24"/>
          <w:szCs w:val="24"/>
        </w:rPr>
        <w:t xml:space="preserve"> de aprendizaje y </w:t>
      </w:r>
      <w:r w:rsidR="000E7B77" w:rsidRPr="00111A91">
        <w:rPr>
          <w:rFonts w:ascii="Arial" w:hAnsi="Arial" w:cs="Arial"/>
          <w:sz w:val="24"/>
          <w:szCs w:val="24"/>
        </w:rPr>
        <w:t>así</w:t>
      </w:r>
      <w:r w:rsidRPr="00111A91">
        <w:rPr>
          <w:rFonts w:ascii="Arial" w:hAnsi="Arial" w:cs="Arial"/>
          <w:sz w:val="24"/>
          <w:szCs w:val="24"/>
        </w:rPr>
        <w:t xml:space="preserve"> mismo señala diez </w:t>
      </w:r>
      <w:r w:rsidR="000E7B77" w:rsidRPr="00111A91">
        <w:rPr>
          <w:rFonts w:ascii="Arial" w:hAnsi="Arial" w:cs="Arial"/>
          <w:sz w:val="24"/>
          <w:szCs w:val="24"/>
        </w:rPr>
        <w:t>puntos</w:t>
      </w:r>
      <w:r w:rsidRPr="00111A91">
        <w:rPr>
          <w:rFonts w:ascii="Arial" w:hAnsi="Arial" w:cs="Arial"/>
          <w:sz w:val="24"/>
          <w:szCs w:val="24"/>
        </w:rPr>
        <w:t xml:space="preserve"> clave: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1.- </w:t>
      </w:r>
      <w:r w:rsidR="000E7B77" w:rsidRPr="00111A91">
        <w:rPr>
          <w:rFonts w:ascii="Arial" w:hAnsi="Arial" w:cs="Arial"/>
          <w:sz w:val="24"/>
          <w:szCs w:val="24"/>
        </w:rPr>
        <w:t>Justificación</w:t>
      </w:r>
      <w:r w:rsidRPr="00111A91">
        <w:rPr>
          <w:rFonts w:ascii="Arial" w:hAnsi="Arial" w:cs="Arial"/>
          <w:sz w:val="24"/>
          <w:szCs w:val="24"/>
        </w:rPr>
        <w:t xml:space="preserve"> de la educación a distancia.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2.-  Objetivos y metas que se adoptaran.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3.- Grupos sociales a quienes estas destinado.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4.- Contenidos y estructura.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5.- Organización y </w:t>
      </w:r>
      <w:r w:rsidR="000E7B77" w:rsidRPr="00111A91">
        <w:rPr>
          <w:rFonts w:ascii="Arial" w:hAnsi="Arial" w:cs="Arial"/>
          <w:sz w:val="24"/>
          <w:szCs w:val="24"/>
        </w:rPr>
        <w:t>administración</w:t>
      </w:r>
      <w:r w:rsidRPr="00111A91">
        <w:rPr>
          <w:rFonts w:ascii="Arial" w:hAnsi="Arial" w:cs="Arial"/>
          <w:sz w:val="24"/>
          <w:szCs w:val="24"/>
        </w:rPr>
        <w:t>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6.- Selección de métodos y medios.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7.- Comunicación con feed-back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8.- Creación de cursos.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9.- </w:t>
      </w:r>
      <w:r w:rsidR="000E7B77" w:rsidRPr="00111A91">
        <w:rPr>
          <w:rFonts w:ascii="Arial" w:hAnsi="Arial" w:cs="Arial"/>
          <w:sz w:val="24"/>
          <w:szCs w:val="24"/>
        </w:rPr>
        <w:t>Evaluación</w:t>
      </w:r>
      <w:r w:rsidRPr="00111A91">
        <w:rPr>
          <w:rFonts w:ascii="Arial" w:hAnsi="Arial" w:cs="Arial"/>
          <w:sz w:val="24"/>
          <w:szCs w:val="24"/>
        </w:rPr>
        <w:t>.</w:t>
      </w:r>
    </w:p>
    <w:p w:rsidR="00111A91" w:rsidRPr="00111A91" w:rsidRDefault="00111A91" w:rsidP="000E7B77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10.- Revisiones </w:t>
      </w:r>
      <w:r w:rsidR="000E7B77" w:rsidRPr="00111A91">
        <w:rPr>
          <w:rFonts w:ascii="Arial" w:hAnsi="Arial" w:cs="Arial"/>
          <w:sz w:val="24"/>
          <w:szCs w:val="24"/>
        </w:rPr>
        <w:t>continúas</w:t>
      </w:r>
      <w:r w:rsidRPr="00111A91">
        <w:rPr>
          <w:rFonts w:ascii="Arial" w:hAnsi="Arial" w:cs="Arial"/>
          <w:sz w:val="24"/>
          <w:szCs w:val="24"/>
        </w:rPr>
        <w:t>.</w:t>
      </w:r>
    </w:p>
    <w:p w:rsidR="00CA46C5" w:rsidRDefault="00CA46C5"/>
    <w:sectPr w:rsidR="00CA46C5" w:rsidSect="000E7B77">
      <w:headerReference w:type="default" r:id="rId7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111" w:rsidRDefault="00E00111" w:rsidP="000E7B77">
      <w:pPr>
        <w:spacing w:after="0" w:line="240" w:lineRule="auto"/>
      </w:pPr>
      <w:r>
        <w:separator/>
      </w:r>
    </w:p>
  </w:endnote>
  <w:endnote w:type="continuationSeparator" w:id="0">
    <w:p w:rsidR="00E00111" w:rsidRDefault="00E00111" w:rsidP="000E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111" w:rsidRDefault="00E00111" w:rsidP="000E7B77">
      <w:pPr>
        <w:spacing w:after="0" w:line="240" w:lineRule="auto"/>
      </w:pPr>
      <w:r>
        <w:separator/>
      </w:r>
    </w:p>
  </w:footnote>
  <w:footnote w:type="continuationSeparator" w:id="0">
    <w:p w:rsidR="00E00111" w:rsidRDefault="00E00111" w:rsidP="000E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B77" w:rsidRDefault="000E7B77" w:rsidP="000E7B77">
    <w:pPr>
      <w:pStyle w:val="Encabezado"/>
      <w:tabs>
        <w:tab w:val="clear" w:pos="8838"/>
      </w:tabs>
    </w:pPr>
    <w:r>
      <w:t>REPORTE DE LECTURA</w:t>
    </w:r>
    <w:r>
      <w:tab/>
      <w:t>LAURA DELI LÓPEZ ROMANO</w:t>
    </w:r>
  </w:p>
  <w:p w:rsidR="000E7B77" w:rsidRDefault="000E7B77" w:rsidP="000E7B77">
    <w:pPr>
      <w:pStyle w:val="Encabezado"/>
      <w:tabs>
        <w:tab w:val="clear" w:pos="8838"/>
      </w:tabs>
    </w:pPr>
    <w:r>
      <w:t>SEGUDA CLASE</w:t>
    </w:r>
    <w:r>
      <w:tab/>
      <w:t>311</w:t>
    </w:r>
  </w:p>
  <w:p w:rsidR="000E7B77" w:rsidRDefault="000E7B7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EC"/>
    <w:rsid w:val="000C44EC"/>
    <w:rsid w:val="000E7B77"/>
    <w:rsid w:val="00111A91"/>
    <w:rsid w:val="005A48AF"/>
    <w:rsid w:val="00B948C8"/>
    <w:rsid w:val="00CA46C5"/>
    <w:rsid w:val="00E0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E7B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7B77"/>
  </w:style>
  <w:style w:type="paragraph" w:styleId="Piedepgina">
    <w:name w:val="footer"/>
    <w:basedOn w:val="Normal"/>
    <w:link w:val="PiedepginaCar"/>
    <w:uiPriority w:val="99"/>
    <w:unhideWhenUsed/>
    <w:rsid w:val="000E7B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7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E7B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7B77"/>
  </w:style>
  <w:style w:type="paragraph" w:styleId="Piedepgina">
    <w:name w:val="footer"/>
    <w:basedOn w:val="Normal"/>
    <w:link w:val="PiedepginaCar"/>
    <w:uiPriority w:val="99"/>
    <w:unhideWhenUsed/>
    <w:rsid w:val="000E7B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2015-08-29T16:25:00Z</dcterms:created>
  <dcterms:modified xsi:type="dcterms:W3CDTF">2015-08-29T17:18:00Z</dcterms:modified>
</cp:coreProperties>
</file>