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BB" w:rsidRPr="0040419D" w:rsidRDefault="002D4B29">
      <w:pPr>
        <w:rPr>
          <w:b/>
          <w:color w:val="FF0000"/>
          <w:sz w:val="40"/>
          <w:szCs w:val="40"/>
        </w:rPr>
      </w:pPr>
      <w:r w:rsidRPr="0040419D">
        <w:rPr>
          <w:b/>
          <w:color w:val="FF0000"/>
          <w:sz w:val="40"/>
          <w:szCs w:val="40"/>
        </w:rPr>
        <w:t xml:space="preserve">BLOQUE  1  ASPECTOS GENERALES DE MOODLE </w:t>
      </w:r>
    </w:p>
    <w:p w:rsidR="002D4B29" w:rsidRP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Cambria,BoldItalic" w:hAnsi="Cambria,BoldItalic" w:cs="Cambria,BoldItalic"/>
          <w:b/>
          <w:bCs/>
          <w:i/>
          <w:iCs/>
          <w:sz w:val="26"/>
          <w:szCs w:val="26"/>
        </w:rPr>
      </w:pPr>
      <w:r w:rsidRPr="002D4B29">
        <w:rPr>
          <w:rFonts w:ascii="Calibri,BoldItalic" w:hAnsi="Calibri,BoldItalic" w:cs="Calibri,BoldItalic"/>
          <w:b/>
          <w:bCs/>
          <w:i/>
          <w:iCs/>
          <w:color w:val="FF0000"/>
          <w:sz w:val="28"/>
          <w:szCs w:val="28"/>
        </w:rPr>
        <w:t xml:space="preserve">1.1. </w:t>
      </w:r>
      <w:r w:rsidRPr="002D4B29">
        <w:rPr>
          <w:rFonts w:ascii="Cambria,BoldItalic" w:hAnsi="Cambria,BoldItalic" w:cs="Cambria,BoldItalic"/>
          <w:b/>
          <w:bCs/>
          <w:i/>
          <w:iCs/>
          <w:color w:val="FF0000"/>
          <w:sz w:val="26"/>
          <w:szCs w:val="26"/>
        </w:rPr>
        <w:t xml:space="preserve">Moverse en </w:t>
      </w:r>
      <w:proofErr w:type="spellStart"/>
      <w:r w:rsidRPr="002D4B29">
        <w:rPr>
          <w:rFonts w:ascii="Cambria,BoldItalic" w:hAnsi="Cambria,BoldItalic" w:cs="Cambria,BoldItalic"/>
          <w:b/>
          <w:bCs/>
          <w:i/>
          <w:iCs/>
          <w:color w:val="FF0000"/>
          <w:sz w:val="26"/>
          <w:szCs w:val="26"/>
        </w:rPr>
        <w:t>Moodle</w:t>
      </w:r>
      <w:proofErr w:type="spellEnd"/>
    </w:p>
    <w:p w:rsid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  <w:r>
        <w:rPr>
          <w:rFonts w:ascii="Trebuchet MS" w:hAnsi="Trebuchet MS" w:cs="Trebuchet MS"/>
          <w:color w:val="000000"/>
        </w:rPr>
        <w:t xml:space="preserve">La navegación entre los cursos y las secciones principales de </w:t>
      </w:r>
      <w:proofErr w:type="spellStart"/>
      <w:r>
        <w:rPr>
          <w:rFonts w:ascii="Trebuchet MS" w:hAnsi="Trebuchet MS" w:cs="Trebuchet MS"/>
          <w:color w:val="000000"/>
        </w:rPr>
        <w:t>Moodle</w:t>
      </w:r>
      <w:proofErr w:type="spellEnd"/>
      <w:r>
        <w:rPr>
          <w:rFonts w:ascii="Trebuchet MS" w:hAnsi="Trebuchet MS" w:cs="Trebuchet MS"/>
          <w:color w:val="000000"/>
        </w:rPr>
        <w:t xml:space="preserve"> se realiza a</w:t>
      </w:r>
    </w:p>
    <w:p w:rsid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  <w:r>
        <w:rPr>
          <w:rFonts w:ascii="Trebuchet MS" w:hAnsi="Trebuchet MS" w:cs="Trebuchet MS"/>
          <w:color w:val="000000"/>
        </w:rPr>
        <w:t>Través</w:t>
      </w:r>
      <w:r>
        <w:rPr>
          <w:rFonts w:ascii="Trebuchet MS" w:hAnsi="Trebuchet MS" w:cs="Trebuchet MS"/>
          <w:color w:val="000000"/>
        </w:rPr>
        <w:t xml:space="preserve"> del bloque “</w:t>
      </w:r>
      <w:r>
        <w:rPr>
          <w:rFonts w:ascii="Trebuchet MS,BoldItalic" w:hAnsi="Trebuchet MS,BoldItalic" w:cs="Trebuchet MS,BoldItalic"/>
          <w:b/>
          <w:bCs/>
          <w:i/>
          <w:iCs/>
          <w:color w:val="000000"/>
        </w:rPr>
        <w:t>Navegación”</w:t>
      </w:r>
      <w:r>
        <w:rPr>
          <w:rFonts w:ascii="Trebuchet MS" w:hAnsi="Trebuchet MS" w:cs="Trebuchet MS"/>
          <w:color w:val="000000"/>
        </w:rPr>
        <w:t>, situado normalmente en la primera o segunda</w:t>
      </w:r>
    </w:p>
    <w:p w:rsidR="002D4B29" w:rsidRDefault="002D4B29" w:rsidP="002D4B29">
      <w:pPr>
        <w:jc w:val="both"/>
        <w:rPr>
          <w:rFonts w:ascii="Trebuchet MS" w:hAnsi="Trebuchet MS" w:cs="Trebuchet MS"/>
          <w:color w:val="000000"/>
        </w:rPr>
      </w:pPr>
      <w:r>
        <w:rPr>
          <w:rFonts w:ascii="Trebuchet MS" w:hAnsi="Trebuchet MS" w:cs="Trebuchet MS"/>
          <w:color w:val="000000"/>
        </w:rPr>
        <w:t>Posición</w:t>
      </w:r>
      <w:r>
        <w:rPr>
          <w:rFonts w:ascii="Trebuchet MS" w:hAnsi="Trebuchet MS" w:cs="Trebuchet MS"/>
          <w:color w:val="000000"/>
        </w:rPr>
        <w:t xml:space="preserve"> de la columna izquierda.</w:t>
      </w:r>
    </w:p>
    <w:p w:rsidR="002D4B29" w:rsidRP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,BoldItalic" w:hAnsi="Trebuchet MS,BoldItalic" w:cs="Trebuchet MS,BoldItalic"/>
          <w:b/>
          <w:bCs/>
          <w:i/>
          <w:iCs/>
          <w:color w:val="FF0000"/>
        </w:rPr>
      </w:pPr>
      <w:r w:rsidRPr="002D4B29">
        <w:rPr>
          <w:rFonts w:ascii="Trebuchet MS,Bold" w:hAnsi="Trebuchet MS,Bold" w:cs="Trebuchet MS,Bold"/>
          <w:b/>
          <w:bCs/>
          <w:color w:val="FF0000"/>
        </w:rPr>
        <w:t xml:space="preserve">La </w:t>
      </w:r>
      <w:r w:rsidRPr="002D4B29">
        <w:rPr>
          <w:rFonts w:ascii="Trebuchet MS,BoldItalic" w:hAnsi="Trebuchet MS,BoldItalic" w:cs="Trebuchet MS,BoldItalic"/>
          <w:b/>
          <w:bCs/>
          <w:i/>
          <w:iCs/>
          <w:color w:val="FF0000"/>
        </w:rPr>
        <w:t>Barra de navegación</w:t>
      </w:r>
    </w:p>
    <w:p w:rsidR="002D4B29" w:rsidRDefault="002D4B29" w:rsidP="0040419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  <w:r>
        <w:rPr>
          <w:rFonts w:ascii="Trebuchet MS" w:hAnsi="Trebuchet MS" w:cs="Trebuchet MS"/>
          <w:color w:val="000000"/>
        </w:rPr>
        <w:t>Dentro de un curso, muestra por este orden, el nombr</w:t>
      </w:r>
      <w:r w:rsidR="0040419D">
        <w:rPr>
          <w:rFonts w:ascii="Trebuchet MS" w:hAnsi="Trebuchet MS" w:cs="Trebuchet MS"/>
          <w:color w:val="000000"/>
        </w:rPr>
        <w:t xml:space="preserve">e corto del </w:t>
      </w:r>
      <w:proofErr w:type="spellStart"/>
      <w:r w:rsidR="0040419D">
        <w:rPr>
          <w:rFonts w:ascii="Trebuchet MS" w:hAnsi="Trebuchet MS" w:cs="Trebuchet MS"/>
          <w:color w:val="000000"/>
        </w:rPr>
        <w:t>Moodle</w:t>
      </w:r>
      <w:proofErr w:type="spellEnd"/>
      <w:r w:rsidR="0040419D">
        <w:rPr>
          <w:rFonts w:ascii="Trebuchet MS" w:hAnsi="Trebuchet MS" w:cs="Trebuchet MS"/>
          <w:color w:val="000000"/>
        </w:rPr>
        <w:t xml:space="preserve"> en el que se </w:t>
      </w:r>
      <w:bookmarkStart w:id="0" w:name="_GoBack"/>
      <w:bookmarkEnd w:id="0"/>
      <w:r>
        <w:rPr>
          <w:rFonts w:ascii="Trebuchet MS" w:hAnsi="Trebuchet MS" w:cs="Trebuchet MS"/>
          <w:color w:val="000000"/>
        </w:rPr>
        <w:t xml:space="preserve">está, el acceso a los cursos del profesor, la categoría </w:t>
      </w:r>
      <w:r w:rsidR="0040419D">
        <w:rPr>
          <w:rFonts w:ascii="Trebuchet MS" w:hAnsi="Trebuchet MS" w:cs="Trebuchet MS"/>
          <w:color w:val="000000"/>
        </w:rPr>
        <w:t xml:space="preserve">y subcategorías en las que está </w:t>
      </w:r>
      <w:r>
        <w:rPr>
          <w:rFonts w:ascii="Trebuchet MS" w:hAnsi="Trebuchet MS" w:cs="Trebuchet MS"/>
          <w:color w:val="000000"/>
        </w:rPr>
        <w:t>el curso y, por último, el nombre corto que identifica al curso actual</w:t>
      </w:r>
      <w:r>
        <w:rPr>
          <w:rFonts w:ascii="Trebuchet MS" w:hAnsi="Trebuchet MS" w:cs="Trebuchet MS"/>
          <w:color w:val="000000"/>
        </w:rPr>
        <w:t>.</w:t>
      </w:r>
    </w:p>
    <w:p w:rsidR="002D4B29" w:rsidRP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,BoldItalic" w:hAnsi="Trebuchet MS,BoldItalic" w:cs="Trebuchet MS,BoldItalic"/>
          <w:b/>
          <w:bCs/>
          <w:i/>
          <w:iCs/>
          <w:color w:val="FF0000"/>
        </w:rPr>
      </w:pPr>
      <w:r w:rsidRPr="002D4B29">
        <w:rPr>
          <w:rFonts w:ascii="Trebuchet MS,Bold" w:hAnsi="Trebuchet MS,Bold" w:cs="Trebuchet MS,Bold"/>
          <w:b/>
          <w:bCs/>
          <w:color w:val="FF0000"/>
        </w:rPr>
        <w:t xml:space="preserve">El bloque </w:t>
      </w:r>
      <w:r w:rsidRPr="002D4B29">
        <w:rPr>
          <w:rFonts w:ascii="Trebuchet MS,BoldItalic" w:hAnsi="Trebuchet MS,BoldItalic" w:cs="Trebuchet MS,BoldItalic"/>
          <w:b/>
          <w:bCs/>
          <w:i/>
          <w:iCs/>
          <w:color w:val="FF0000"/>
        </w:rPr>
        <w:t>Navegación</w:t>
      </w:r>
    </w:p>
    <w:p w:rsid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  <w:r>
        <w:rPr>
          <w:rFonts w:ascii="Trebuchet MS" w:hAnsi="Trebuchet MS" w:cs="Trebuchet MS"/>
          <w:color w:val="000000"/>
        </w:rPr>
        <w:t>Se compone de:</w:t>
      </w:r>
    </w:p>
    <w:p w:rsid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Trebuchet MS,BoldItalic" w:hAnsi="Trebuchet MS,BoldItalic" w:cs="Trebuchet MS,BoldItalic"/>
          <w:b/>
          <w:bCs/>
          <w:i/>
          <w:iCs/>
          <w:color w:val="000000"/>
        </w:rPr>
        <w:t>Página principal</w:t>
      </w:r>
      <w:r>
        <w:rPr>
          <w:rFonts w:ascii="Trebuchet MS" w:hAnsi="Trebuchet MS" w:cs="Trebuchet MS"/>
          <w:color w:val="000000"/>
        </w:rPr>
        <w:t xml:space="preserve">. Es un enlace a la página inicial del </w:t>
      </w:r>
      <w:proofErr w:type="spellStart"/>
      <w:r>
        <w:rPr>
          <w:rFonts w:ascii="Trebuchet MS" w:hAnsi="Trebuchet MS" w:cs="Trebuchet MS"/>
          <w:color w:val="000000"/>
        </w:rPr>
        <w:t>Moodle</w:t>
      </w:r>
      <w:proofErr w:type="spellEnd"/>
      <w:r>
        <w:rPr>
          <w:rFonts w:ascii="Trebuchet MS" w:hAnsi="Trebuchet MS" w:cs="Trebuchet MS"/>
          <w:color w:val="000000"/>
        </w:rPr>
        <w:t>.</w:t>
      </w:r>
    </w:p>
    <w:p w:rsid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Trebuchet MS,BoldItalic" w:hAnsi="Trebuchet MS,BoldItalic" w:cs="Trebuchet MS,BoldItalic"/>
          <w:b/>
          <w:bCs/>
          <w:i/>
          <w:iCs/>
          <w:color w:val="000000"/>
        </w:rPr>
        <w:t>Área personal</w:t>
      </w:r>
      <w:r>
        <w:rPr>
          <w:rFonts w:ascii="Trebuchet MS" w:hAnsi="Trebuchet MS" w:cs="Trebuchet MS"/>
          <w:color w:val="000000"/>
        </w:rPr>
        <w:t xml:space="preserve">. Muestra su página personal al </w:t>
      </w:r>
      <w:r w:rsidR="0040419D">
        <w:rPr>
          <w:rFonts w:ascii="Trebuchet MS" w:hAnsi="Trebuchet MS" w:cs="Trebuchet MS"/>
          <w:color w:val="000000"/>
        </w:rPr>
        <w:t xml:space="preserve">usuario, en la que aparecen los </w:t>
      </w:r>
      <w:r>
        <w:rPr>
          <w:rFonts w:ascii="Trebuchet MS" w:hAnsi="Trebuchet MS" w:cs="Trebuchet MS"/>
          <w:color w:val="000000"/>
        </w:rPr>
        <w:t>cursos a los que tiene acceso y el estado de las actividades que hay en ellos.</w:t>
      </w:r>
    </w:p>
    <w:p w:rsid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Trebuchet MS,BoldItalic" w:hAnsi="Trebuchet MS,BoldItalic" w:cs="Trebuchet MS,BoldItalic"/>
          <w:b/>
          <w:bCs/>
          <w:i/>
          <w:iCs/>
          <w:color w:val="000000"/>
        </w:rPr>
        <w:t>Páginas del sitio</w:t>
      </w:r>
      <w:r>
        <w:rPr>
          <w:rFonts w:ascii="Trebuchet MS" w:hAnsi="Trebuchet MS" w:cs="Trebuchet MS"/>
          <w:color w:val="000000"/>
        </w:rPr>
        <w:t>. Se les llama así porque no pe</w:t>
      </w:r>
      <w:r w:rsidR="0040419D">
        <w:rPr>
          <w:rFonts w:ascii="Trebuchet MS" w:hAnsi="Trebuchet MS" w:cs="Trebuchet MS"/>
          <w:color w:val="000000"/>
        </w:rPr>
        <w:t xml:space="preserve">rtenecen a un curso determinado </w:t>
      </w:r>
      <w:r>
        <w:rPr>
          <w:rFonts w:ascii="Trebuchet MS" w:hAnsi="Trebuchet MS" w:cs="Trebuchet MS"/>
          <w:color w:val="000000"/>
        </w:rPr>
        <w:t xml:space="preserve">sino a la plataforma en su conjunto, mostrando </w:t>
      </w:r>
      <w:r w:rsidR="0040419D">
        <w:rPr>
          <w:rFonts w:ascii="Trebuchet MS" w:hAnsi="Trebuchet MS" w:cs="Trebuchet MS"/>
          <w:color w:val="000000"/>
        </w:rPr>
        <w:t xml:space="preserve">información sobre las insignias </w:t>
      </w:r>
      <w:r>
        <w:rPr>
          <w:rFonts w:ascii="Trebuchet MS" w:hAnsi="Trebuchet MS" w:cs="Trebuchet MS"/>
          <w:color w:val="000000"/>
        </w:rPr>
        <w:t>disponibles, el calendario asociado a cada usuario, etc.</w:t>
      </w:r>
    </w:p>
    <w:p w:rsid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Trebuchet MS,BoldItalic" w:hAnsi="Trebuchet MS,BoldItalic" w:cs="Trebuchet MS,BoldItalic"/>
          <w:b/>
          <w:bCs/>
          <w:i/>
          <w:iCs/>
          <w:color w:val="000000"/>
        </w:rPr>
        <w:t>Mi perfil</w:t>
      </w:r>
      <w:r>
        <w:rPr>
          <w:rFonts w:ascii="Trebuchet MS" w:hAnsi="Trebuchet MS" w:cs="Trebuchet MS"/>
          <w:color w:val="000000"/>
        </w:rPr>
        <w:t>. Muestra la información importante de</w:t>
      </w:r>
      <w:r w:rsidR="0040419D">
        <w:rPr>
          <w:rFonts w:ascii="Trebuchet MS" w:hAnsi="Trebuchet MS" w:cs="Trebuchet MS"/>
          <w:color w:val="000000"/>
        </w:rPr>
        <w:t xml:space="preserve"> su propio perfil. Además, da </w:t>
      </w:r>
      <w:r>
        <w:rPr>
          <w:rFonts w:ascii="Trebuchet MS" w:hAnsi="Trebuchet MS" w:cs="Trebuchet MS"/>
          <w:color w:val="000000"/>
        </w:rPr>
        <w:t xml:space="preserve">acceso a sus mensajes publicados en foros, a la herramienta de </w:t>
      </w:r>
      <w:r>
        <w:rPr>
          <w:rFonts w:ascii="Trebuchet MS,Italic" w:hAnsi="Trebuchet MS,Italic" w:cs="Trebuchet MS,Italic"/>
          <w:i/>
          <w:iCs/>
          <w:color w:val="000000"/>
        </w:rPr>
        <w:t>Mensajería</w:t>
      </w:r>
      <w:r>
        <w:rPr>
          <w:rFonts w:ascii="Trebuchet MS" w:hAnsi="Trebuchet MS" w:cs="Trebuchet MS"/>
          <w:color w:val="000000"/>
        </w:rPr>
        <w:t>, a sus</w:t>
      </w:r>
      <w:r w:rsidR="0040419D">
        <w:rPr>
          <w:rFonts w:ascii="Trebuchet MS" w:hAnsi="Trebuchet MS" w:cs="Trebuchet MS"/>
          <w:color w:val="000000"/>
        </w:rPr>
        <w:t xml:space="preserve"> </w:t>
      </w:r>
      <w:r>
        <w:rPr>
          <w:rFonts w:ascii="Trebuchet MS" w:hAnsi="Trebuchet MS" w:cs="Trebuchet MS"/>
          <w:color w:val="000000"/>
        </w:rPr>
        <w:t>archivos privados y sus insignias. Este apartado se explica más adelante en el</w:t>
      </w:r>
      <w:r w:rsidR="0040419D">
        <w:rPr>
          <w:rFonts w:ascii="Trebuchet MS" w:hAnsi="Trebuchet MS" w:cs="Trebuchet MS"/>
          <w:color w:val="000000"/>
        </w:rPr>
        <w:t xml:space="preserve"> presente manual. </w:t>
      </w:r>
      <w:r>
        <w:rPr>
          <w:rFonts w:ascii="Trebuchet MS" w:hAnsi="Trebuchet MS" w:cs="Trebuchet MS"/>
          <w:color w:val="000000"/>
        </w:rPr>
        <w:t>También se puede acceder a estas opciones desde e</w:t>
      </w:r>
      <w:r w:rsidR="0040419D">
        <w:rPr>
          <w:rFonts w:ascii="Trebuchet MS" w:hAnsi="Trebuchet MS" w:cs="Trebuchet MS"/>
          <w:color w:val="000000"/>
        </w:rPr>
        <w:t xml:space="preserve">l menú de </w:t>
      </w:r>
      <w:r>
        <w:rPr>
          <w:rFonts w:ascii="Trebuchet MS" w:hAnsi="Trebuchet MS" w:cs="Trebuchet MS"/>
          <w:color w:val="000000"/>
        </w:rPr>
        <w:t>usuario de la esquina superior derecha.</w:t>
      </w:r>
    </w:p>
    <w:p w:rsid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Trebuchet MS,BoldItalic" w:hAnsi="Trebuchet MS,BoldItalic" w:cs="Trebuchet MS,BoldItalic"/>
          <w:b/>
          <w:bCs/>
          <w:i/>
          <w:iCs/>
          <w:color w:val="000000"/>
        </w:rPr>
        <w:t>Curso actual</w:t>
      </w:r>
      <w:r>
        <w:rPr>
          <w:rFonts w:ascii="Trebuchet MS" w:hAnsi="Trebuchet MS" w:cs="Trebuchet MS"/>
          <w:color w:val="000000"/>
        </w:rPr>
        <w:t>. Muestra y da acceso a las part</w:t>
      </w:r>
      <w:r w:rsidR="0040419D">
        <w:rPr>
          <w:rFonts w:ascii="Trebuchet MS" w:hAnsi="Trebuchet MS" w:cs="Trebuchet MS"/>
          <w:color w:val="000000"/>
        </w:rPr>
        <w:t xml:space="preserve">es del curso en el que se está, </w:t>
      </w:r>
      <w:r>
        <w:rPr>
          <w:rFonts w:ascii="Trebuchet MS" w:hAnsi="Trebuchet MS" w:cs="Trebuchet MS"/>
          <w:color w:val="000000"/>
        </w:rPr>
        <w:t>además de a la lista de participantes y las insignias asociadas al curso.</w:t>
      </w:r>
    </w:p>
    <w:p w:rsidR="002D4B29" w:rsidRDefault="002D4B29" w:rsidP="0040419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  <w:r>
        <w:rPr>
          <w:rFonts w:ascii="Symbol" w:hAnsi="Symbol" w:cs="Symbol"/>
          <w:color w:val="000000"/>
        </w:rPr>
        <w:t></w:t>
      </w:r>
      <w:r>
        <w:rPr>
          <w:rFonts w:ascii="Symbol" w:hAnsi="Symbol" w:cs="Symbol"/>
          <w:color w:val="000000"/>
        </w:rPr>
        <w:t></w:t>
      </w:r>
      <w:r>
        <w:rPr>
          <w:rFonts w:ascii="Trebuchet MS,BoldItalic" w:hAnsi="Trebuchet MS,BoldItalic" w:cs="Trebuchet MS,BoldItalic"/>
          <w:b/>
          <w:bCs/>
          <w:i/>
          <w:iCs/>
          <w:color w:val="000000"/>
        </w:rPr>
        <w:t>Cursos</w:t>
      </w:r>
      <w:r>
        <w:rPr>
          <w:rFonts w:ascii="Trebuchet MS" w:hAnsi="Trebuchet MS" w:cs="Trebuchet MS"/>
          <w:color w:val="000000"/>
        </w:rPr>
        <w:t xml:space="preserve">. Presenta los cursos en los que se está </w:t>
      </w:r>
      <w:r w:rsidR="0040419D">
        <w:rPr>
          <w:rFonts w:ascii="Trebuchet MS" w:hAnsi="Trebuchet MS" w:cs="Trebuchet MS"/>
          <w:color w:val="000000"/>
        </w:rPr>
        <w:t xml:space="preserve">dado de alta, ya sea con rol de </w:t>
      </w:r>
      <w:r>
        <w:rPr>
          <w:rFonts w:ascii="Trebuchet MS" w:hAnsi="Trebuchet MS" w:cs="Trebuchet MS"/>
          <w:color w:val="000000"/>
        </w:rPr>
        <w:t>alumno o de profesor, permitiendo un acceso rápido a los mismos.</w:t>
      </w:r>
    </w:p>
    <w:p w:rsidR="002D4B29" w:rsidRPr="0040419D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,Bold" w:hAnsi="Trebuchet MS,Bold" w:cs="Trebuchet MS,Bold"/>
          <w:b/>
          <w:bCs/>
          <w:color w:val="FF0000"/>
        </w:rPr>
      </w:pPr>
      <w:r w:rsidRPr="0040419D">
        <w:rPr>
          <w:rFonts w:ascii="Trebuchet MS,Bold" w:hAnsi="Trebuchet MS,Bold" w:cs="Trebuchet MS,Bold"/>
          <w:b/>
          <w:bCs/>
          <w:color w:val="FF0000"/>
        </w:rPr>
        <w:t>El menú de usuario</w:t>
      </w:r>
    </w:p>
    <w:p w:rsidR="0040419D" w:rsidRDefault="0040419D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</w:p>
    <w:p w:rsidR="002D4B29" w:rsidRPr="0040419D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  <w:r>
        <w:rPr>
          <w:rFonts w:ascii="Trebuchet MS" w:hAnsi="Trebuchet MS" w:cs="Trebuchet MS"/>
          <w:color w:val="000000"/>
        </w:rPr>
        <w:t xml:space="preserve">Este menú desplegable proporciona un acceso rápido al </w:t>
      </w:r>
      <w:r>
        <w:rPr>
          <w:rFonts w:ascii="Trebuchet MS,Italic" w:hAnsi="Trebuchet MS,Italic" w:cs="Trebuchet MS,Italic"/>
          <w:i/>
          <w:iCs/>
          <w:color w:val="000000"/>
        </w:rPr>
        <w:t xml:space="preserve">Área personal </w:t>
      </w:r>
      <w:r w:rsidR="0040419D">
        <w:rPr>
          <w:rFonts w:ascii="Trebuchet MS" w:hAnsi="Trebuchet MS" w:cs="Trebuchet MS"/>
          <w:color w:val="000000"/>
        </w:rPr>
        <w:t xml:space="preserve">y a varias </w:t>
      </w:r>
      <w:r>
        <w:rPr>
          <w:rFonts w:ascii="Trebuchet MS" w:hAnsi="Trebuchet MS" w:cs="Trebuchet MS"/>
          <w:color w:val="000000"/>
        </w:rPr>
        <w:t>páginas del usuario</w:t>
      </w:r>
      <w:r>
        <w:rPr>
          <w:rFonts w:ascii="Trebuchet MS,Italic" w:hAnsi="Trebuchet MS,Italic" w:cs="Trebuchet MS,Italic"/>
          <w:i/>
          <w:iCs/>
          <w:color w:val="000000"/>
        </w:rPr>
        <w:t>: Mi perfil</w:t>
      </w:r>
      <w:r>
        <w:rPr>
          <w:rFonts w:ascii="Trebuchet MS" w:hAnsi="Trebuchet MS" w:cs="Trebuchet MS"/>
          <w:color w:val="000000"/>
        </w:rPr>
        <w:t xml:space="preserve">, </w:t>
      </w:r>
      <w:r>
        <w:rPr>
          <w:rFonts w:ascii="Trebuchet MS,Italic" w:hAnsi="Trebuchet MS,Italic" w:cs="Trebuchet MS,Italic"/>
          <w:i/>
          <w:iCs/>
          <w:color w:val="000000"/>
        </w:rPr>
        <w:t>Mensajes</w:t>
      </w:r>
      <w:r>
        <w:rPr>
          <w:rFonts w:ascii="Trebuchet MS" w:hAnsi="Trebuchet MS" w:cs="Trebuchet MS"/>
          <w:color w:val="000000"/>
        </w:rPr>
        <w:t xml:space="preserve">, </w:t>
      </w:r>
      <w:r>
        <w:rPr>
          <w:rFonts w:ascii="Trebuchet MS,Italic" w:hAnsi="Trebuchet MS,Italic" w:cs="Trebuchet MS,Italic"/>
          <w:i/>
          <w:iCs/>
          <w:color w:val="000000"/>
        </w:rPr>
        <w:t xml:space="preserve">Mis archivos privados </w:t>
      </w:r>
      <w:r>
        <w:rPr>
          <w:rFonts w:ascii="Trebuchet MS" w:hAnsi="Trebuchet MS" w:cs="Trebuchet MS"/>
          <w:color w:val="000000"/>
        </w:rPr>
        <w:t xml:space="preserve">y </w:t>
      </w:r>
      <w:r>
        <w:rPr>
          <w:rFonts w:ascii="Trebuchet MS,Italic" w:hAnsi="Trebuchet MS,Italic" w:cs="Trebuchet MS,Italic"/>
          <w:i/>
          <w:iCs/>
          <w:color w:val="000000"/>
        </w:rPr>
        <w:t>Mis insignias.</w:t>
      </w:r>
    </w:p>
    <w:p w:rsidR="002D4B29" w:rsidRDefault="002D4B29" w:rsidP="002D4B29">
      <w:pPr>
        <w:jc w:val="both"/>
        <w:rPr>
          <w:rFonts w:ascii="Trebuchet MS" w:hAnsi="Trebuchet MS" w:cs="Trebuchet MS"/>
          <w:color w:val="000000"/>
        </w:rPr>
      </w:pPr>
      <w:r>
        <w:rPr>
          <w:rFonts w:ascii="Trebuchet MS" w:hAnsi="Trebuchet MS" w:cs="Trebuchet MS"/>
          <w:color w:val="000000"/>
        </w:rPr>
        <w:t xml:space="preserve">Además, permite salir de </w:t>
      </w:r>
      <w:proofErr w:type="spellStart"/>
      <w:r>
        <w:rPr>
          <w:rFonts w:ascii="Trebuchet MS" w:hAnsi="Trebuchet MS" w:cs="Trebuchet MS"/>
          <w:color w:val="000000"/>
        </w:rPr>
        <w:t>Moodle</w:t>
      </w:r>
      <w:proofErr w:type="spellEnd"/>
      <w:r>
        <w:rPr>
          <w:rFonts w:ascii="Trebuchet MS" w:hAnsi="Trebuchet MS" w:cs="Trebuchet MS"/>
          <w:color w:val="000000"/>
        </w:rPr>
        <w:t xml:space="preserve"> de forma adecuada y segura.</w:t>
      </w:r>
    </w:p>
    <w:p w:rsidR="002D4B29" w:rsidRPr="0040419D" w:rsidRDefault="002D4B29" w:rsidP="002D4B29">
      <w:pPr>
        <w:jc w:val="both"/>
        <w:rPr>
          <w:rFonts w:ascii="Trebuchet MS" w:hAnsi="Trebuchet MS" w:cs="Trebuchet MS"/>
          <w:color w:val="FF0000"/>
        </w:rPr>
      </w:pPr>
    </w:p>
    <w:p w:rsid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Cambria,BoldItalic" w:hAnsi="Cambria,BoldItalic" w:cs="Cambria,BoldItalic"/>
          <w:b/>
          <w:bCs/>
          <w:i/>
          <w:iCs/>
          <w:color w:val="FF0000"/>
          <w:sz w:val="26"/>
          <w:szCs w:val="26"/>
        </w:rPr>
      </w:pPr>
      <w:r w:rsidRPr="0040419D">
        <w:rPr>
          <w:rFonts w:ascii="Calibri,BoldItalic" w:hAnsi="Calibri,BoldItalic" w:cs="Calibri,BoldItalic"/>
          <w:b/>
          <w:bCs/>
          <w:i/>
          <w:iCs/>
          <w:color w:val="FF0000"/>
          <w:sz w:val="28"/>
          <w:szCs w:val="28"/>
        </w:rPr>
        <w:t xml:space="preserve">1.2. </w:t>
      </w:r>
      <w:r w:rsidRPr="0040419D">
        <w:rPr>
          <w:rFonts w:ascii="Cambria,BoldItalic" w:hAnsi="Cambria,BoldItalic" w:cs="Cambria,BoldItalic"/>
          <w:b/>
          <w:bCs/>
          <w:i/>
          <w:iCs/>
          <w:color w:val="FF0000"/>
          <w:sz w:val="26"/>
          <w:szCs w:val="26"/>
        </w:rPr>
        <w:t>Descripción de un curso</w:t>
      </w:r>
    </w:p>
    <w:p w:rsidR="0040419D" w:rsidRPr="0040419D" w:rsidRDefault="0040419D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Cambria,BoldItalic" w:hAnsi="Cambria,BoldItalic" w:cs="Cambria,BoldItalic"/>
          <w:b/>
          <w:bCs/>
          <w:i/>
          <w:iCs/>
          <w:color w:val="FF0000"/>
          <w:sz w:val="26"/>
          <w:szCs w:val="26"/>
        </w:rPr>
      </w:pPr>
    </w:p>
    <w:p w:rsidR="002D4B29" w:rsidRPr="0040419D" w:rsidRDefault="002D4B29" w:rsidP="0040419D">
      <w:pPr>
        <w:autoSpaceDE w:val="0"/>
        <w:autoSpaceDN w:val="0"/>
        <w:adjustRightInd w:val="0"/>
        <w:spacing w:after="0" w:line="240" w:lineRule="auto"/>
        <w:jc w:val="both"/>
        <w:rPr>
          <w:rFonts w:ascii="Trebuchet MS,Italic" w:hAnsi="Trebuchet MS,Italic" w:cs="Trebuchet MS,Italic"/>
          <w:i/>
          <w:iCs/>
          <w:color w:val="000000"/>
        </w:rPr>
      </w:pPr>
      <w:r>
        <w:rPr>
          <w:rFonts w:ascii="Trebuchet MS" w:hAnsi="Trebuchet MS" w:cs="Trebuchet MS"/>
          <w:color w:val="000000"/>
        </w:rPr>
        <w:t xml:space="preserve">Las partes principales de la pantalla en un curso son: la </w:t>
      </w:r>
      <w:r>
        <w:rPr>
          <w:rFonts w:ascii="Trebuchet MS,Italic" w:hAnsi="Trebuchet MS,Italic" w:cs="Trebuchet MS,Italic"/>
          <w:i/>
          <w:iCs/>
          <w:color w:val="000000"/>
        </w:rPr>
        <w:t>Cabecera</w:t>
      </w:r>
      <w:r>
        <w:rPr>
          <w:rFonts w:ascii="Trebuchet MS" w:hAnsi="Trebuchet MS" w:cs="Trebuchet MS"/>
          <w:color w:val="000000"/>
        </w:rPr>
        <w:t xml:space="preserve">, el </w:t>
      </w:r>
      <w:r w:rsidR="0040419D">
        <w:rPr>
          <w:rFonts w:ascii="Trebuchet MS,Italic" w:hAnsi="Trebuchet MS,Italic" w:cs="Trebuchet MS,Italic"/>
          <w:i/>
          <w:iCs/>
          <w:color w:val="000000"/>
        </w:rPr>
        <w:t xml:space="preserve">Diagrama de </w:t>
      </w:r>
      <w:r>
        <w:rPr>
          <w:rFonts w:ascii="Trebuchet MS,Italic" w:hAnsi="Trebuchet MS,Italic" w:cs="Trebuchet MS,Italic"/>
          <w:i/>
          <w:iCs/>
          <w:color w:val="000000"/>
        </w:rPr>
        <w:t xml:space="preserve">temas </w:t>
      </w:r>
      <w:r>
        <w:rPr>
          <w:rFonts w:ascii="Trebuchet MS" w:hAnsi="Trebuchet MS" w:cs="Trebuchet MS"/>
          <w:color w:val="000000"/>
        </w:rPr>
        <w:t xml:space="preserve">y los </w:t>
      </w:r>
      <w:r>
        <w:rPr>
          <w:rFonts w:ascii="Trebuchet MS,Italic" w:hAnsi="Trebuchet MS,Italic" w:cs="Trebuchet MS,Italic"/>
          <w:i/>
          <w:iCs/>
          <w:color w:val="000000"/>
        </w:rPr>
        <w:t>Bloques</w:t>
      </w:r>
      <w:r>
        <w:rPr>
          <w:rFonts w:ascii="Trebuchet MS" w:hAnsi="Trebuchet MS" w:cs="Trebuchet MS"/>
          <w:color w:val="000000"/>
        </w:rPr>
        <w:t>.</w:t>
      </w:r>
    </w:p>
    <w:p w:rsid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cabecera está formada por:</w:t>
      </w:r>
    </w:p>
    <w:p w:rsid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Trebuchet MS" w:hAnsi="Trebuchet MS" w:cs="Trebuchet MS"/>
        </w:rPr>
        <w:t xml:space="preserve">La </w:t>
      </w:r>
      <w:r>
        <w:rPr>
          <w:rFonts w:ascii="Trebuchet MS,Italic" w:hAnsi="Trebuchet MS,Italic" w:cs="Trebuchet MS,Italic"/>
          <w:i/>
          <w:iCs/>
        </w:rPr>
        <w:t>Barra de navegación</w:t>
      </w:r>
      <w:r>
        <w:rPr>
          <w:rFonts w:ascii="Trebuchet MS" w:hAnsi="Trebuchet MS" w:cs="Trebuchet MS"/>
        </w:rPr>
        <w:t>. Indica en todo momento la ruta de la página actual.</w:t>
      </w:r>
    </w:p>
    <w:p w:rsid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Trebuchet MS" w:hAnsi="Trebuchet MS" w:cs="Trebuchet MS"/>
        </w:rPr>
        <w:t>El menú de usuario. Indica el nombre del usuario con el que se ha accedido y</w:t>
      </w:r>
      <w:r w:rsidR="0040419D"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>proporciona acceso rápido a las páginas del perfil personal.</w:t>
      </w:r>
    </w:p>
    <w:p w:rsidR="0040419D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Trebuchet MS" w:hAnsi="Trebuchet MS" w:cs="Trebuchet MS"/>
        </w:rPr>
        <w:t>El menú de cambio de idioma. Muestra el idioma que se está utilizando en el</w:t>
      </w:r>
      <w:r w:rsidR="0040419D"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interfaz de </w:t>
      </w:r>
      <w:proofErr w:type="spellStart"/>
      <w:r>
        <w:rPr>
          <w:rFonts w:ascii="Trebuchet MS" w:hAnsi="Trebuchet MS" w:cs="Trebuchet MS"/>
        </w:rPr>
        <w:t>Moodle</w:t>
      </w:r>
      <w:proofErr w:type="spellEnd"/>
      <w:r>
        <w:rPr>
          <w:rFonts w:ascii="Trebuchet MS" w:hAnsi="Trebuchet MS" w:cs="Trebuchet MS"/>
        </w:rPr>
        <w:t xml:space="preserve"> y permite cambiar a otros disponibles.</w:t>
      </w:r>
    </w:p>
    <w:p w:rsidR="002D4B29" w:rsidRDefault="002D4B29" w:rsidP="0040419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Trebuchet MS" w:hAnsi="Trebuchet MS" w:cs="Trebuchet MS"/>
        </w:rPr>
        <w:t xml:space="preserve">El botón de </w:t>
      </w:r>
      <w:r>
        <w:rPr>
          <w:rFonts w:ascii="Trebuchet MS,BoldItalic" w:hAnsi="Trebuchet MS,BoldItalic" w:cs="Trebuchet MS,BoldItalic"/>
          <w:b/>
          <w:bCs/>
          <w:i/>
          <w:iCs/>
        </w:rPr>
        <w:t>“Activar edición”</w:t>
      </w:r>
      <w:r>
        <w:rPr>
          <w:rFonts w:ascii="Trebuchet MS" w:hAnsi="Trebuchet MS" w:cs="Trebuchet MS"/>
        </w:rPr>
        <w:t xml:space="preserve">. Permite al profesor activar el </w:t>
      </w:r>
      <w:r>
        <w:rPr>
          <w:rFonts w:ascii="Trebuchet MS,Italic" w:hAnsi="Trebuchet MS,Italic" w:cs="Trebuchet MS,Italic"/>
          <w:i/>
          <w:iCs/>
        </w:rPr>
        <w:t xml:space="preserve">Modo edición </w:t>
      </w:r>
      <w:r w:rsidR="0040419D">
        <w:rPr>
          <w:rFonts w:ascii="Trebuchet MS" w:hAnsi="Trebuchet MS" w:cs="Trebuchet MS"/>
        </w:rPr>
        <w:t xml:space="preserve">para </w:t>
      </w:r>
      <w:r>
        <w:rPr>
          <w:rFonts w:ascii="Trebuchet MS" w:hAnsi="Trebuchet MS" w:cs="Trebuchet MS"/>
        </w:rPr>
        <w:t>añadir o modificar el contenido del curso.</w:t>
      </w:r>
    </w:p>
    <w:p w:rsid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Cambria,BoldItalic" w:hAnsi="Cambria,BoldItalic" w:cs="Cambria,BoldItalic"/>
          <w:b/>
          <w:bCs/>
          <w:i/>
          <w:iCs/>
          <w:color w:val="FF0000"/>
          <w:sz w:val="26"/>
          <w:szCs w:val="26"/>
        </w:rPr>
      </w:pPr>
      <w:r w:rsidRPr="0040419D">
        <w:rPr>
          <w:rFonts w:ascii="Calibri,BoldItalic" w:hAnsi="Calibri,BoldItalic" w:cs="Calibri,BoldItalic"/>
          <w:b/>
          <w:bCs/>
          <w:i/>
          <w:iCs/>
          <w:color w:val="FF0000"/>
          <w:sz w:val="28"/>
          <w:szCs w:val="28"/>
        </w:rPr>
        <w:lastRenderedPageBreak/>
        <w:t xml:space="preserve">1.3. </w:t>
      </w:r>
      <w:r w:rsidRPr="0040419D">
        <w:rPr>
          <w:rFonts w:ascii="Cambria,BoldItalic" w:hAnsi="Cambria,BoldItalic" w:cs="Cambria,BoldItalic"/>
          <w:b/>
          <w:bCs/>
          <w:i/>
          <w:iCs/>
          <w:color w:val="FF0000"/>
          <w:sz w:val="26"/>
          <w:szCs w:val="26"/>
        </w:rPr>
        <w:t>Mi perfil</w:t>
      </w:r>
    </w:p>
    <w:p w:rsidR="0040419D" w:rsidRPr="0040419D" w:rsidRDefault="0040419D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Cambria,BoldItalic" w:hAnsi="Cambria,BoldItalic" w:cs="Cambria,BoldItalic"/>
          <w:b/>
          <w:bCs/>
          <w:i/>
          <w:iCs/>
          <w:color w:val="FF0000"/>
          <w:sz w:val="26"/>
          <w:szCs w:val="26"/>
        </w:rPr>
      </w:pPr>
    </w:p>
    <w:p w:rsidR="002D4B29" w:rsidRDefault="002D4B29" w:rsidP="0040419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  <w:r>
        <w:rPr>
          <w:rFonts w:ascii="Trebuchet MS" w:hAnsi="Trebuchet MS" w:cs="Trebuchet MS"/>
          <w:color w:val="000000"/>
        </w:rPr>
        <w:t xml:space="preserve">Cada usuario en </w:t>
      </w:r>
      <w:proofErr w:type="spellStart"/>
      <w:r>
        <w:rPr>
          <w:rFonts w:ascii="Trebuchet MS" w:hAnsi="Trebuchet MS" w:cs="Trebuchet MS"/>
          <w:color w:val="000000"/>
        </w:rPr>
        <w:t>Moodle</w:t>
      </w:r>
      <w:proofErr w:type="spellEnd"/>
      <w:r>
        <w:rPr>
          <w:rFonts w:ascii="Trebuchet MS" w:hAnsi="Trebuchet MS" w:cs="Trebuchet MS"/>
          <w:color w:val="000000"/>
        </w:rPr>
        <w:t xml:space="preserve"> dispone de dos menús, </w:t>
      </w:r>
      <w:r>
        <w:rPr>
          <w:rFonts w:ascii="Trebuchet MS,Italic" w:hAnsi="Trebuchet MS,Italic" w:cs="Trebuchet MS,Italic"/>
          <w:i/>
          <w:iCs/>
          <w:color w:val="000000"/>
        </w:rPr>
        <w:t xml:space="preserve">Mi perfil, </w:t>
      </w:r>
      <w:r w:rsidR="0040419D">
        <w:rPr>
          <w:rFonts w:ascii="Trebuchet MS" w:hAnsi="Trebuchet MS" w:cs="Trebuchet MS"/>
          <w:color w:val="000000"/>
        </w:rPr>
        <w:t xml:space="preserve">para ver sus datos </w:t>
      </w:r>
      <w:r>
        <w:rPr>
          <w:rFonts w:ascii="Trebuchet MS" w:hAnsi="Trebuchet MS" w:cs="Trebuchet MS"/>
          <w:color w:val="000000"/>
        </w:rPr>
        <w:t xml:space="preserve">personales y mensajes publicados, y </w:t>
      </w:r>
      <w:r>
        <w:rPr>
          <w:rFonts w:ascii="Trebuchet MS,Italic" w:hAnsi="Trebuchet MS,Italic" w:cs="Trebuchet MS,Italic"/>
          <w:i/>
          <w:iCs/>
          <w:color w:val="000000"/>
        </w:rPr>
        <w:t xml:space="preserve">Ajustes de mi perfil, </w:t>
      </w:r>
      <w:r w:rsidR="0040419D">
        <w:rPr>
          <w:rFonts w:ascii="Trebuchet MS" w:hAnsi="Trebuchet MS" w:cs="Trebuchet MS"/>
          <w:color w:val="000000"/>
        </w:rPr>
        <w:t xml:space="preserve">para editar sus datos y </w:t>
      </w:r>
      <w:r>
        <w:rPr>
          <w:rFonts w:ascii="Trebuchet MS" w:hAnsi="Trebuchet MS" w:cs="Trebuchet MS"/>
          <w:color w:val="000000"/>
        </w:rPr>
        <w:t>realizar otros ajustes.</w:t>
      </w:r>
    </w:p>
    <w:p w:rsidR="0040419D" w:rsidRDefault="0040419D" w:rsidP="0040419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</w:p>
    <w:p w:rsidR="002D4B29" w:rsidRPr="0040419D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,Bold" w:hAnsi="Trebuchet MS,Bold" w:cs="Trebuchet MS,Bold"/>
          <w:b/>
          <w:bCs/>
          <w:color w:val="FF0000"/>
        </w:rPr>
      </w:pPr>
      <w:r w:rsidRPr="0040419D">
        <w:rPr>
          <w:rFonts w:ascii="Trebuchet MS,Bold" w:hAnsi="Trebuchet MS,Bold" w:cs="Trebuchet MS,Bold"/>
          <w:b/>
          <w:bCs/>
          <w:color w:val="FF0000"/>
        </w:rPr>
        <w:t>Mi perfil</w:t>
      </w:r>
    </w:p>
    <w:p w:rsidR="0040419D" w:rsidRDefault="0040419D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,Bold" w:hAnsi="Trebuchet MS,Bold" w:cs="Trebuchet MS,Bold"/>
          <w:b/>
          <w:bCs/>
          <w:color w:val="5F497A"/>
        </w:rPr>
      </w:pPr>
    </w:p>
    <w:p w:rsidR="002D4B29" w:rsidRDefault="002D4B29" w:rsidP="0040419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  <w:r>
        <w:rPr>
          <w:rFonts w:ascii="Trebuchet MS" w:hAnsi="Trebuchet MS" w:cs="Trebuchet MS"/>
          <w:color w:val="000000"/>
        </w:rPr>
        <w:t xml:space="preserve">Se puede acceder al perfil personal, tanto desde el bloque </w:t>
      </w:r>
      <w:r>
        <w:rPr>
          <w:rFonts w:ascii="Trebuchet MS,Italic" w:hAnsi="Trebuchet MS,Italic" w:cs="Trebuchet MS,Italic"/>
          <w:i/>
          <w:iCs/>
          <w:color w:val="000000"/>
        </w:rPr>
        <w:t xml:space="preserve">Navegación </w:t>
      </w:r>
      <w:r w:rsidR="0040419D">
        <w:rPr>
          <w:rFonts w:ascii="Trebuchet MS" w:hAnsi="Trebuchet MS" w:cs="Trebuchet MS"/>
          <w:color w:val="000000"/>
        </w:rPr>
        <w:t xml:space="preserve">como desde el </w:t>
      </w:r>
      <w:r>
        <w:rPr>
          <w:rFonts w:ascii="Trebuchet MS" w:hAnsi="Trebuchet MS" w:cs="Trebuchet MS"/>
          <w:color w:val="000000"/>
        </w:rPr>
        <w:t>menú de usuario de la esquina superior derecha.</w:t>
      </w:r>
    </w:p>
    <w:p w:rsidR="0040419D" w:rsidRDefault="0040419D" w:rsidP="0040419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</w:p>
    <w:p w:rsidR="002D4B29" w:rsidRPr="0040419D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,Bold" w:hAnsi="Trebuchet MS,Bold" w:cs="Trebuchet MS,Bold"/>
          <w:b/>
          <w:bCs/>
          <w:color w:val="FF0000"/>
        </w:rPr>
      </w:pPr>
      <w:r w:rsidRPr="0040419D">
        <w:rPr>
          <w:rFonts w:ascii="Trebuchet MS,Bold" w:hAnsi="Trebuchet MS,Bold" w:cs="Trebuchet MS,Bold"/>
          <w:b/>
          <w:bCs/>
          <w:color w:val="FF0000"/>
        </w:rPr>
        <w:t>Ajustes de mi perfil</w:t>
      </w:r>
    </w:p>
    <w:p w:rsid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  <w:r>
        <w:rPr>
          <w:rFonts w:ascii="Trebuchet MS" w:hAnsi="Trebuchet MS" w:cs="Trebuchet MS"/>
          <w:color w:val="000000"/>
        </w:rPr>
        <w:t xml:space="preserve">Para editar los datos del perfil, en el bloque </w:t>
      </w:r>
      <w:r>
        <w:rPr>
          <w:rFonts w:ascii="Trebuchet MS,Italic" w:hAnsi="Trebuchet MS,Italic" w:cs="Trebuchet MS,Italic"/>
          <w:i/>
          <w:iCs/>
          <w:color w:val="000000"/>
        </w:rPr>
        <w:t>Administración</w:t>
      </w:r>
      <w:r>
        <w:rPr>
          <w:rFonts w:ascii="Trebuchet MS" w:hAnsi="Trebuchet MS" w:cs="Trebuchet MS"/>
          <w:color w:val="000000"/>
        </w:rPr>
        <w:t>, se encuentra la opción</w:t>
      </w:r>
    </w:p>
    <w:p w:rsidR="002D4B29" w:rsidRDefault="002D4B29" w:rsidP="002D4B29">
      <w:pPr>
        <w:jc w:val="both"/>
        <w:rPr>
          <w:rFonts w:ascii="Trebuchet MS" w:hAnsi="Trebuchet MS" w:cs="Trebuchet MS"/>
          <w:color w:val="000000"/>
        </w:rPr>
      </w:pPr>
      <w:r>
        <w:rPr>
          <w:rFonts w:ascii="Trebuchet MS" w:hAnsi="Trebuchet MS" w:cs="Trebuchet MS"/>
          <w:color w:val="000000"/>
        </w:rPr>
        <w:t>“</w:t>
      </w:r>
      <w:r>
        <w:rPr>
          <w:rFonts w:ascii="Trebuchet MS,Italic" w:hAnsi="Trebuchet MS,Italic" w:cs="Trebuchet MS,Italic"/>
          <w:i/>
          <w:iCs/>
          <w:color w:val="000000"/>
        </w:rPr>
        <w:t>Ajustes de mi perfil</w:t>
      </w:r>
      <w:r>
        <w:rPr>
          <w:rFonts w:ascii="Trebuchet MS" w:hAnsi="Trebuchet MS" w:cs="Trebuchet MS"/>
          <w:color w:val="000000"/>
        </w:rPr>
        <w:t>”.</w:t>
      </w:r>
    </w:p>
    <w:p w:rsid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Cambria,BoldItalic" w:hAnsi="Cambria,BoldItalic" w:cs="Cambria,BoldItalic"/>
          <w:b/>
          <w:bCs/>
          <w:i/>
          <w:iCs/>
          <w:color w:val="FF0000"/>
          <w:sz w:val="26"/>
          <w:szCs w:val="26"/>
        </w:rPr>
      </w:pPr>
      <w:r w:rsidRPr="002D4B29">
        <w:rPr>
          <w:rFonts w:ascii="Calibri,BoldItalic" w:hAnsi="Calibri,BoldItalic" w:cs="Calibri,BoldItalic"/>
          <w:b/>
          <w:bCs/>
          <w:i/>
          <w:iCs/>
          <w:color w:val="FF0000"/>
          <w:sz w:val="28"/>
          <w:szCs w:val="28"/>
        </w:rPr>
        <w:t xml:space="preserve">1.4. </w:t>
      </w:r>
      <w:r w:rsidRPr="002D4B29">
        <w:rPr>
          <w:rFonts w:ascii="Cambria,BoldItalic" w:hAnsi="Cambria,BoldItalic" w:cs="Cambria,BoldItalic"/>
          <w:b/>
          <w:bCs/>
          <w:i/>
          <w:iCs/>
          <w:color w:val="FF0000"/>
          <w:sz w:val="26"/>
          <w:szCs w:val="26"/>
        </w:rPr>
        <w:t>Modo edición</w:t>
      </w:r>
    </w:p>
    <w:p w:rsidR="0040419D" w:rsidRPr="002D4B29" w:rsidRDefault="0040419D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Cambria,BoldItalic" w:hAnsi="Cambria,BoldItalic" w:cs="Cambria,BoldItalic"/>
          <w:b/>
          <w:bCs/>
          <w:i/>
          <w:iCs/>
          <w:color w:val="FF0000"/>
          <w:sz w:val="26"/>
          <w:szCs w:val="26"/>
        </w:rPr>
      </w:pPr>
    </w:p>
    <w:p w:rsid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,Bold" w:hAnsi="Trebuchet MS,Bold" w:cs="Trebuchet MS,Bold"/>
          <w:b/>
          <w:bCs/>
          <w:color w:val="F89746"/>
        </w:rPr>
      </w:pPr>
      <w:r>
        <w:rPr>
          <w:rFonts w:ascii="Trebuchet MS,Bold" w:hAnsi="Trebuchet MS,Bold" w:cs="Trebuchet MS,Bold"/>
          <w:b/>
          <w:bCs/>
          <w:color w:val="F89746"/>
        </w:rPr>
        <w:t>¿Para qué sirve?</w:t>
      </w:r>
    </w:p>
    <w:p w:rsidR="002D4B29" w:rsidRDefault="002D4B29" w:rsidP="0040419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  <w:r>
        <w:rPr>
          <w:rFonts w:ascii="Trebuchet MS" w:hAnsi="Trebuchet MS" w:cs="Trebuchet MS"/>
          <w:color w:val="000000"/>
        </w:rPr>
        <w:t xml:space="preserve">El </w:t>
      </w:r>
      <w:r>
        <w:rPr>
          <w:rFonts w:ascii="Trebuchet MS,Italic" w:hAnsi="Trebuchet MS,Italic" w:cs="Trebuchet MS,Italic"/>
          <w:i/>
          <w:iCs/>
          <w:color w:val="000000"/>
        </w:rPr>
        <w:t xml:space="preserve">Modo edición </w:t>
      </w:r>
      <w:r>
        <w:rPr>
          <w:rFonts w:ascii="Trebuchet MS" w:hAnsi="Trebuchet MS" w:cs="Trebuchet MS"/>
          <w:color w:val="000000"/>
        </w:rPr>
        <w:t>permite añadir y modificar el contenido (</w:t>
      </w:r>
      <w:r>
        <w:rPr>
          <w:rFonts w:ascii="Trebuchet MS,Italic" w:hAnsi="Trebuchet MS,Italic" w:cs="Trebuchet MS,Italic"/>
          <w:i/>
          <w:iCs/>
          <w:color w:val="000000"/>
        </w:rPr>
        <w:t xml:space="preserve">Recursos </w:t>
      </w:r>
      <w:r>
        <w:rPr>
          <w:rFonts w:ascii="Trebuchet MS" w:hAnsi="Trebuchet MS" w:cs="Trebuchet MS"/>
          <w:color w:val="000000"/>
        </w:rPr>
        <w:t xml:space="preserve">y </w:t>
      </w:r>
      <w:r>
        <w:rPr>
          <w:rFonts w:ascii="Trebuchet MS,Italic" w:hAnsi="Trebuchet MS,Italic" w:cs="Trebuchet MS,Italic"/>
          <w:i/>
          <w:iCs/>
          <w:color w:val="000000"/>
        </w:rPr>
        <w:t>Actividades</w:t>
      </w:r>
      <w:r w:rsidR="0040419D">
        <w:rPr>
          <w:rFonts w:ascii="Trebuchet MS" w:hAnsi="Trebuchet MS" w:cs="Trebuchet MS"/>
          <w:color w:val="000000"/>
        </w:rPr>
        <w:t xml:space="preserve">) de </w:t>
      </w:r>
      <w:r>
        <w:rPr>
          <w:rFonts w:ascii="Trebuchet MS" w:hAnsi="Trebuchet MS" w:cs="Trebuchet MS"/>
          <w:color w:val="000000"/>
        </w:rPr>
        <w:t xml:space="preserve">un curso. Sólo disponen de esta posibilidad los usuarios con perfil de </w:t>
      </w:r>
      <w:r>
        <w:rPr>
          <w:rFonts w:ascii="Trebuchet MS,Italic" w:hAnsi="Trebuchet MS,Italic" w:cs="Trebuchet MS,Italic"/>
          <w:i/>
          <w:iCs/>
          <w:color w:val="000000"/>
        </w:rPr>
        <w:t xml:space="preserve">Profesor </w:t>
      </w:r>
      <w:r w:rsidR="0040419D">
        <w:rPr>
          <w:rFonts w:ascii="Trebuchet MS" w:hAnsi="Trebuchet MS" w:cs="Trebuchet MS"/>
          <w:color w:val="000000"/>
        </w:rPr>
        <w:t xml:space="preserve">o de </w:t>
      </w:r>
      <w:r>
        <w:rPr>
          <w:rFonts w:ascii="Trebuchet MS,Italic" w:hAnsi="Trebuchet MS,Italic" w:cs="Trebuchet MS,Italic"/>
          <w:i/>
          <w:iCs/>
          <w:color w:val="000000"/>
        </w:rPr>
        <w:t xml:space="preserve">Editor de contenidos </w:t>
      </w:r>
      <w:r>
        <w:rPr>
          <w:rFonts w:ascii="Trebuchet MS" w:hAnsi="Trebuchet MS" w:cs="Trebuchet MS"/>
          <w:color w:val="000000"/>
        </w:rPr>
        <w:t>en ese curso.</w:t>
      </w:r>
    </w:p>
    <w:p w:rsidR="0040419D" w:rsidRDefault="0040419D" w:rsidP="0040419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</w:p>
    <w:p w:rsidR="002D4B29" w:rsidRP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Cambria,BoldItalic" w:hAnsi="Cambria,BoldItalic" w:cs="Cambria,BoldItalic"/>
          <w:b/>
          <w:bCs/>
          <w:i/>
          <w:iCs/>
          <w:color w:val="FF0000"/>
          <w:sz w:val="28"/>
          <w:szCs w:val="28"/>
        </w:rPr>
      </w:pPr>
      <w:r w:rsidRPr="002D4B29">
        <w:rPr>
          <w:rFonts w:ascii="Calibri,BoldItalic" w:hAnsi="Calibri,BoldItalic" w:cs="Calibri,BoldItalic"/>
          <w:b/>
          <w:bCs/>
          <w:i/>
          <w:iCs/>
          <w:color w:val="FF0000"/>
          <w:sz w:val="28"/>
          <w:szCs w:val="28"/>
        </w:rPr>
        <w:t xml:space="preserve">1.5. </w:t>
      </w:r>
      <w:r w:rsidRPr="002D4B29">
        <w:rPr>
          <w:rFonts w:ascii="Cambria,BoldItalic" w:hAnsi="Cambria,BoldItalic" w:cs="Cambria,BoldItalic"/>
          <w:b/>
          <w:bCs/>
          <w:i/>
          <w:iCs/>
          <w:color w:val="FF0000"/>
          <w:sz w:val="26"/>
          <w:szCs w:val="26"/>
        </w:rPr>
        <w:t xml:space="preserve">Gestión </w:t>
      </w:r>
      <w:r w:rsidRPr="002D4B29">
        <w:rPr>
          <w:rFonts w:ascii="Cambria,BoldItalic" w:hAnsi="Cambria,BoldItalic" w:cs="Cambria,BoldItalic"/>
          <w:b/>
          <w:bCs/>
          <w:i/>
          <w:iCs/>
          <w:color w:val="FF0000"/>
          <w:sz w:val="28"/>
          <w:szCs w:val="28"/>
        </w:rPr>
        <w:t>de ficheros</w:t>
      </w:r>
    </w:p>
    <w:p w:rsidR="002D4B29" w:rsidRPr="002D4B29" w:rsidRDefault="002D4B29" w:rsidP="002D4B2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00000"/>
        </w:rPr>
      </w:pPr>
      <w:r>
        <w:rPr>
          <w:rFonts w:ascii="Trebuchet MS" w:hAnsi="Trebuchet MS" w:cs="Trebuchet MS"/>
          <w:color w:val="000000"/>
        </w:rPr>
        <w:t xml:space="preserve">Los archivos se guardan y gestionan en cada recurso o </w:t>
      </w:r>
      <w:r>
        <w:rPr>
          <w:rFonts w:ascii="Trebuchet MS" w:hAnsi="Trebuchet MS" w:cs="Trebuchet MS"/>
          <w:color w:val="000000"/>
        </w:rPr>
        <w:t xml:space="preserve">actividad de la asignatura. Por </w:t>
      </w:r>
      <w:r>
        <w:rPr>
          <w:rFonts w:ascii="Trebuchet MS" w:hAnsi="Trebuchet MS" w:cs="Trebuchet MS"/>
          <w:color w:val="000000"/>
        </w:rPr>
        <w:t xml:space="preserve">ejemplo, un archivo subido por un profesor en una </w:t>
      </w:r>
      <w:r>
        <w:rPr>
          <w:rFonts w:ascii="Trebuchet MS,Italic" w:hAnsi="Trebuchet MS,Italic" w:cs="Trebuchet MS,Italic"/>
          <w:i/>
          <w:iCs/>
          <w:color w:val="000000"/>
        </w:rPr>
        <w:t>Tarea</w:t>
      </w:r>
      <w:r>
        <w:rPr>
          <w:rFonts w:ascii="Trebuchet MS" w:hAnsi="Trebuchet MS" w:cs="Trebuchet MS"/>
          <w:color w:val="000000"/>
        </w:rPr>
        <w:t xml:space="preserve">, sólo estará accesible para </w:t>
      </w:r>
      <w:r>
        <w:rPr>
          <w:rFonts w:ascii="Trebuchet MS" w:hAnsi="Trebuchet MS" w:cs="Trebuchet MS"/>
          <w:color w:val="000000"/>
        </w:rPr>
        <w:t xml:space="preserve">los usuarios que tengan los permisos adecuados en dicha </w:t>
      </w:r>
      <w:r>
        <w:rPr>
          <w:rFonts w:ascii="Trebuchet MS,Italic" w:hAnsi="Trebuchet MS,Italic" w:cs="Trebuchet MS,Italic"/>
          <w:i/>
          <w:iCs/>
          <w:color w:val="000000"/>
        </w:rPr>
        <w:t>Tarea.</w:t>
      </w:r>
      <w:r>
        <w:rPr>
          <w:rFonts w:ascii="Trebuchet MS" w:hAnsi="Trebuchet MS" w:cs="Trebuchet MS"/>
          <w:color w:val="000000"/>
        </w:rPr>
        <w:t xml:space="preserve"> </w:t>
      </w:r>
      <w:r>
        <w:rPr>
          <w:rFonts w:ascii="Trebuchet MS" w:hAnsi="Trebuchet MS" w:cs="Trebuchet MS"/>
          <w:color w:val="000000"/>
        </w:rPr>
        <w:t>Además, todos los usuarios disponen de una car</w:t>
      </w:r>
      <w:r>
        <w:rPr>
          <w:rFonts w:ascii="Trebuchet MS" w:hAnsi="Trebuchet MS" w:cs="Trebuchet MS"/>
          <w:color w:val="000000"/>
        </w:rPr>
        <w:t xml:space="preserve">peta de ficheros privada con el </w:t>
      </w:r>
      <w:r>
        <w:rPr>
          <w:rFonts w:ascii="Trebuchet MS" w:hAnsi="Trebuchet MS" w:cs="Trebuchet MS"/>
          <w:color w:val="000000"/>
        </w:rPr>
        <w:t>nombre “</w:t>
      </w:r>
      <w:r>
        <w:rPr>
          <w:rFonts w:ascii="Trebuchet MS,Italic" w:hAnsi="Trebuchet MS,Italic" w:cs="Trebuchet MS,Italic"/>
          <w:i/>
          <w:iCs/>
          <w:color w:val="000000"/>
        </w:rPr>
        <w:t>Archivos privados</w:t>
      </w:r>
      <w:r>
        <w:rPr>
          <w:rFonts w:ascii="Trebuchet MS" w:hAnsi="Trebuchet MS" w:cs="Trebuchet MS"/>
          <w:color w:val="000000"/>
        </w:rPr>
        <w:t xml:space="preserve">” a la que pueden acceder desde </w:t>
      </w:r>
      <w:r>
        <w:rPr>
          <w:rFonts w:ascii="Trebuchet MS,Italic" w:hAnsi="Trebuchet MS,Italic" w:cs="Trebuchet MS,Italic"/>
          <w:i/>
          <w:iCs/>
          <w:color w:val="000000"/>
        </w:rPr>
        <w:t>Mi perfil</w:t>
      </w:r>
      <w:r>
        <w:rPr>
          <w:rFonts w:ascii="Trebuchet MS" w:hAnsi="Trebuchet MS" w:cs="Trebuchet MS"/>
          <w:color w:val="000000"/>
        </w:rPr>
        <w:t>.</w:t>
      </w:r>
    </w:p>
    <w:sectPr w:rsidR="002D4B29" w:rsidRPr="002D4B2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rebuchet MS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B29"/>
    <w:rsid w:val="002D4B29"/>
    <w:rsid w:val="0040419D"/>
    <w:rsid w:val="00AB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1</cp:revision>
  <dcterms:created xsi:type="dcterms:W3CDTF">2015-10-24T20:29:00Z</dcterms:created>
  <dcterms:modified xsi:type="dcterms:W3CDTF">2015-10-24T20:45:00Z</dcterms:modified>
</cp:coreProperties>
</file>